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89" w:rsidRDefault="00015E89" w:rsidP="00015E89">
      <w:pPr>
        <w:jc w:val="both"/>
        <w:rPr>
          <w:sz w:val="28"/>
          <w:szCs w:val="28"/>
        </w:rPr>
      </w:pPr>
    </w:p>
    <w:p w:rsidR="00015E89" w:rsidRPr="00015E89" w:rsidRDefault="00015E89" w:rsidP="00015E89">
      <w:pPr>
        <w:tabs>
          <w:tab w:val="left" w:pos="5529"/>
          <w:tab w:val="left" w:pos="5670"/>
        </w:tabs>
        <w:spacing w:line="276" w:lineRule="auto"/>
        <w:ind w:firstLine="709"/>
        <w:jc w:val="center"/>
        <w:rPr>
          <w:b/>
          <w:color w:val="C00000"/>
          <w:sz w:val="28"/>
          <w:szCs w:val="28"/>
        </w:rPr>
      </w:pPr>
      <w:r w:rsidRPr="00015E89">
        <w:rPr>
          <w:b/>
          <w:color w:val="C00000"/>
          <w:sz w:val="28"/>
          <w:szCs w:val="28"/>
        </w:rPr>
        <w:t>ВНИМАНИЕ!</w:t>
      </w:r>
    </w:p>
    <w:p w:rsidR="00015E89" w:rsidRPr="00015E89" w:rsidRDefault="00015E89" w:rsidP="00015E89">
      <w:pPr>
        <w:tabs>
          <w:tab w:val="left" w:pos="5529"/>
          <w:tab w:val="left" w:pos="5670"/>
        </w:tabs>
        <w:spacing w:line="276" w:lineRule="auto"/>
        <w:ind w:firstLine="709"/>
        <w:jc w:val="both"/>
        <w:rPr>
          <w:b/>
          <w:color w:val="C00000"/>
          <w:sz w:val="28"/>
          <w:szCs w:val="28"/>
        </w:rPr>
      </w:pPr>
      <w:r w:rsidRPr="00015E89">
        <w:rPr>
          <w:b/>
          <w:color w:val="C00000"/>
          <w:sz w:val="28"/>
          <w:szCs w:val="28"/>
        </w:rPr>
        <w:t>В связи с вступлением  в силу с 1 января 2021 года положений Федерального закона от 27.12.2019 № 479-ФЗ «О внесении изменений в Бюджетный кодекс Российской Федерации в части казначейского обслуживания и системы казначейских платежей» изменяются реквизиты платежных документов для перечисления денежных средств в федеральный бюджет:</w:t>
      </w:r>
    </w:p>
    <w:p w:rsidR="00015E89" w:rsidRDefault="00015E89" w:rsidP="00015E89">
      <w:pPr>
        <w:tabs>
          <w:tab w:val="left" w:pos="7655"/>
        </w:tabs>
        <w:jc w:val="both"/>
        <w:rPr>
          <w:sz w:val="28"/>
          <w:szCs w:val="28"/>
        </w:rPr>
      </w:pPr>
    </w:p>
    <w:p w:rsidR="00015E89" w:rsidRDefault="00015E89" w:rsidP="00015E89">
      <w:pPr>
        <w:tabs>
          <w:tab w:val="left" w:pos="5529"/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территориального органа Федерального</w:t>
      </w:r>
    </w:p>
    <w:p w:rsidR="00015E89" w:rsidRDefault="00015E89" w:rsidP="00015E89">
      <w:pPr>
        <w:tabs>
          <w:tab w:val="left" w:pos="5529"/>
          <w:tab w:val="left" w:pos="567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казначейства (ТОФК) - (</w:t>
      </w:r>
      <w:r w:rsidRPr="0088080F">
        <w:t>14 поле платежного поручения</w:t>
      </w:r>
      <w:r>
        <w:rPr>
          <w:sz w:val="28"/>
          <w:szCs w:val="28"/>
        </w:rPr>
        <w:t xml:space="preserve">) -  </w:t>
      </w:r>
      <w:r w:rsidRPr="00FA71F9">
        <w:rPr>
          <w:b/>
          <w:sz w:val="28"/>
          <w:szCs w:val="28"/>
        </w:rPr>
        <w:t>024501901</w:t>
      </w:r>
      <w:r w:rsidRPr="0088080F">
        <w:rPr>
          <w:sz w:val="28"/>
          <w:szCs w:val="28"/>
        </w:rPr>
        <w:t>;</w:t>
      </w:r>
    </w:p>
    <w:p w:rsidR="00015E89" w:rsidRDefault="00015E89" w:rsidP="00015E89">
      <w:pPr>
        <w:tabs>
          <w:tab w:val="left" w:pos="5529"/>
          <w:tab w:val="left" w:pos="567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Единый казначейский счет - (15)                                - </w:t>
      </w:r>
      <w:r>
        <w:rPr>
          <w:b/>
          <w:sz w:val="28"/>
          <w:szCs w:val="28"/>
        </w:rPr>
        <w:t>40102810045370000002</w:t>
      </w:r>
      <w:r w:rsidRPr="0088080F">
        <w:rPr>
          <w:sz w:val="28"/>
          <w:szCs w:val="28"/>
        </w:rPr>
        <w:t>;</w:t>
      </w:r>
    </w:p>
    <w:p w:rsidR="00015E89" w:rsidRPr="0088080F" w:rsidRDefault="00015E89" w:rsidP="00015E89">
      <w:pPr>
        <w:tabs>
          <w:tab w:val="left" w:pos="5529"/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Казначейский счет, открытый в ТОФК - (17)            - </w:t>
      </w:r>
      <w:r>
        <w:rPr>
          <w:b/>
          <w:sz w:val="28"/>
          <w:szCs w:val="28"/>
        </w:rPr>
        <w:t>03100643000000019500</w:t>
      </w:r>
      <w:r>
        <w:rPr>
          <w:sz w:val="28"/>
          <w:szCs w:val="28"/>
        </w:rPr>
        <w:t>;</w:t>
      </w:r>
    </w:p>
    <w:p w:rsidR="00015E89" w:rsidRPr="003A56E9" w:rsidRDefault="00015E89" w:rsidP="00015E89">
      <w:pPr>
        <w:tabs>
          <w:tab w:val="left" w:pos="5529"/>
          <w:tab w:val="left" w:pos="567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Банк</w:t>
      </w:r>
      <w:r w:rsidRPr="003A56E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получателя</w:t>
      </w:r>
      <w:r w:rsidRPr="003A56E9">
        <w:rPr>
          <w:sz w:val="28"/>
          <w:szCs w:val="28"/>
        </w:rPr>
        <w:t xml:space="preserve"> - </w:t>
      </w:r>
      <w:r w:rsidRPr="003A56E9">
        <w:rPr>
          <w:b/>
          <w:sz w:val="28"/>
          <w:szCs w:val="28"/>
        </w:rPr>
        <w:t xml:space="preserve">ОПЕРАЦИОННЫЙ ДЕПАРТАМЕНТ БАНКА РОССИИ//Межрегиональное операционное управление Федерального казначейства </w:t>
      </w:r>
      <w:proofErr w:type="gramStart"/>
      <w:r w:rsidRPr="003A56E9">
        <w:rPr>
          <w:b/>
          <w:sz w:val="28"/>
          <w:szCs w:val="28"/>
        </w:rPr>
        <w:t>г</w:t>
      </w:r>
      <w:proofErr w:type="gramEnd"/>
      <w:r w:rsidRPr="003A56E9">
        <w:rPr>
          <w:b/>
          <w:sz w:val="28"/>
          <w:szCs w:val="28"/>
        </w:rPr>
        <w:t>. Москва</w:t>
      </w:r>
      <w:r w:rsidRPr="003A56E9">
        <w:rPr>
          <w:sz w:val="28"/>
          <w:szCs w:val="28"/>
        </w:rPr>
        <w:t>;</w:t>
      </w:r>
    </w:p>
    <w:p w:rsidR="00015E89" w:rsidRDefault="00015E89" w:rsidP="00015E89">
      <w:pPr>
        <w:tabs>
          <w:tab w:val="left" w:pos="76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– Межрегиональное операционное УФК (Федеральное агентство морского и </w:t>
      </w:r>
      <w:proofErr w:type="gramStart"/>
      <w:r>
        <w:rPr>
          <w:sz w:val="28"/>
          <w:szCs w:val="28"/>
        </w:rPr>
        <w:t>речного</w:t>
      </w:r>
      <w:proofErr w:type="gramEnd"/>
      <w:r>
        <w:rPr>
          <w:sz w:val="28"/>
          <w:szCs w:val="28"/>
        </w:rPr>
        <w:t xml:space="preserve"> транспорта, л/с 04951001100); </w:t>
      </w:r>
    </w:p>
    <w:p w:rsidR="00015E89" w:rsidRDefault="00015E89" w:rsidP="00015E89">
      <w:pPr>
        <w:tabs>
          <w:tab w:val="left" w:pos="76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ИНН/КПП - 7707516988/770701001; </w:t>
      </w:r>
    </w:p>
    <w:p w:rsidR="00015E89" w:rsidRDefault="00015E89" w:rsidP="00015E89">
      <w:pPr>
        <w:tabs>
          <w:tab w:val="left" w:pos="76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ОКТМО - 45382000.</w:t>
      </w:r>
    </w:p>
    <w:p w:rsidR="00015E89" w:rsidRDefault="00015E89" w:rsidP="00015E89">
      <w:pPr>
        <w:tabs>
          <w:tab w:val="left" w:pos="76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Образец заполнения платежного поручения с новыми реквизитами:</w:t>
      </w:r>
    </w:p>
    <w:p w:rsidR="00015E89" w:rsidRDefault="00015E89" w:rsidP="00015E89">
      <w:pPr>
        <w:tabs>
          <w:tab w:val="left" w:pos="7655"/>
        </w:tabs>
        <w:spacing w:line="276" w:lineRule="auto"/>
        <w:ind w:firstLine="709"/>
        <w:jc w:val="both"/>
        <w:rPr>
          <w:sz w:val="28"/>
          <w:szCs w:val="28"/>
        </w:rPr>
      </w:pPr>
    </w:p>
    <w:p w:rsidR="00C74189" w:rsidRDefault="00015E89">
      <w:r>
        <w:rPr>
          <w:noProof/>
        </w:rPr>
        <w:drawing>
          <wp:inline distT="0" distB="0" distL="0" distR="0">
            <wp:extent cx="6638925" cy="39147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189" w:rsidSect="00015E8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15E89"/>
    <w:rsid w:val="00015E89"/>
    <w:rsid w:val="005B608A"/>
    <w:rsid w:val="00695F64"/>
    <w:rsid w:val="008C2C55"/>
    <w:rsid w:val="00B2192F"/>
    <w:rsid w:val="00C7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2020-12-23T17:54:00Z</dcterms:created>
  <dcterms:modified xsi:type="dcterms:W3CDTF">2020-12-23T18:03:00Z</dcterms:modified>
</cp:coreProperties>
</file>