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B46" w:rsidRDefault="005D7B46" w:rsidP="005D7B46">
      <w:pPr>
        <w:spacing w:after="0" w:line="240" w:lineRule="auto"/>
        <w:ind w:firstLine="709"/>
        <w:jc w:val="center"/>
        <w:rPr>
          <w:rFonts w:ascii="Times New Roman" w:hAnsi="Times New Roman"/>
          <w:sz w:val="32"/>
          <w:szCs w:val="32"/>
        </w:rPr>
      </w:pPr>
      <w:r w:rsidRPr="005D7B46">
        <w:rPr>
          <w:rFonts w:ascii="Times New Roman" w:hAnsi="Times New Roman"/>
          <w:sz w:val="32"/>
          <w:szCs w:val="32"/>
        </w:rPr>
        <w:t>Порядок возникновения трудовых отношений.</w:t>
      </w:r>
    </w:p>
    <w:p w:rsidR="005D7B46" w:rsidRPr="005D7B46" w:rsidRDefault="005D7B46" w:rsidP="005D7B46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5D7B46" w:rsidRPr="005D7B46" w:rsidRDefault="005D7B46" w:rsidP="005D7B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7B46">
        <w:rPr>
          <w:rFonts w:ascii="Times New Roman" w:hAnsi="Times New Roman"/>
          <w:sz w:val="28"/>
          <w:szCs w:val="28"/>
        </w:rPr>
        <w:t xml:space="preserve">Статьей 19 Трудового кодекса Российской Федерации (далее - ТК РФ) определено, что трудовые отношения возникают на основании трудового договора в результате назначения на должность или утверждения в должности в случаях, предусмотренных трудовым законодательством и иными нормативными правовыми актами, содержащими нормы трудового права, или уставом (положением) организации. </w:t>
      </w:r>
    </w:p>
    <w:p w:rsidR="005D7B46" w:rsidRPr="005D7B46" w:rsidRDefault="005D7B46" w:rsidP="005D7B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7B46">
        <w:rPr>
          <w:rFonts w:ascii="Times New Roman" w:hAnsi="Times New Roman"/>
          <w:sz w:val="28"/>
          <w:szCs w:val="28"/>
        </w:rPr>
        <w:t xml:space="preserve"> Заключив трудовой договор (в том числе срочный) с работодателем (в том числе с частным агентством занятости), физическое лицо приобретает правовой статус работника, содержание которого определяется положениями статьи 37 Конституции Российской Федерации и ТК РФ. Этот статус охватывает ряд трудовых прав и гарантий, а также социальных прав и гарантий, сопутствующих трудовым правоотношениям либо вытекающих из них, в частности права на:</w:t>
      </w:r>
    </w:p>
    <w:p w:rsidR="005D7B46" w:rsidRPr="005D7B46" w:rsidRDefault="005D7B46" w:rsidP="005D7B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7B46">
        <w:rPr>
          <w:rFonts w:ascii="Times New Roman" w:hAnsi="Times New Roman"/>
          <w:sz w:val="28"/>
          <w:szCs w:val="28"/>
        </w:rPr>
        <w:t>предоставление работы, обусловленной трудовым договором;</w:t>
      </w:r>
    </w:p>
    <w:p w:rsidR="005D7B46" w:rsidRPr="005D7B46" w:rsidRDefault="005D7B46" w:rsidP="005D7B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7B46">
        <w:rPr>
          <w:rFonts w:ascii="Times New Roman" w:hAnsi="Times New Roman"/>
          <w:sz w:val="28"/>
          <w:szCs w:val="28"/>
        </w:rPr>
        <w:t>рабочее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:rsidR="005D7B46" w:rsidRPr="005D7B46" w:rsidRDefault="005D7B46" w:rsidP="005D7B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7B46">
        <w:rPr>
          <w:rFonts w:ascii="Times New Roman" w:hAnsi="Times New Roman"/>
          <w:sz w:val="28"/>
          <w:szCs w:val="28"/>
        </w:rPr>
        <w:t>своевременную и в полном объеме выплату заработной платы в соответствии с квалификацией, сложностью труда, количеством и качеством выполненной работы;</w:t>
      </w:r>
    </w:p>
    <w:p w:rsidR="005D7B46" w:rsidRPr="005D7B46" w:rsidRDefault="005D7B46" w:rsidP="005D7B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7B46">
        <w:rPr>
          <w:rFonts w:ascii="Times New Roman" w:hAnsi="Times New Roman"/>
          <w:sz w:val="28"/>
          <w:szCs w:val="28"/>
        </w:rPr>
        <w:t>отдых, обеспечиваемый установлением нормальной продолжительности рабочего времени, сокращенного рабочего времени для отдельных профессий и категорий работников, предоставлением еженедельных выходных дней, нерабочих праздничных дней, оплачиваемых ежегодных отпусков;</w:t>
      </w:r>
    </w:p>
    <w:p w:rsidR="005D7B46" w:rsidRPr="005D7B46" w:rsidRDefault="005D7B46" w:rsidP="005D7B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7B46">
        <w:rPr>
          <w:rFonts w:ascii="Times New Roman" w:hAnsi="Times New Roman"/>
          <w:sz w:val="28"/>
          <w:szCs w:val="28"/>
        </w:rPr>
        <w:t>полную достоверную информацию об условиях труда и требованиях охраны труда на рабочем месте, включая реализацию прав, предоставленных законодательством о специальной оценке условий труда;</w:t>
      </w:r>
    </w:p>
    <w:p w:rsidR="005D7B46" w:rsidRPr="005D7B46" w:rsidRDefault="005D7B46" w:rsidP="005D7B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7B46">
        <w:rPr>
          <w:rFonts w:ascii="Times New Roman" w:hAnsi="Times New Roman"/>
          <w:sz w:val="28"/>
          <w:szCs w:val="28"/>
        </w:rPr>
        <w:t>защиту трудовых прав, свобод и законных интересов всеми не запрещенными законом способами и иное (ст. 21 ТК РФ).</w:t>
      </w:r>
    </w:p>
    <w:p w:rsidR="005D7B46" w:rsidRPr="005D7B46" w:rsidRDefault="005D7B46" w:rsidP="005D7B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7B46">
        <w:rPr>
          <w:rFonts w:ascii="Times New Roman" w:hAnsi="Times New Roman"/>
          <w:sz w:val="28"/>
          <w:szCs w:val="28"/>
        </w:rPr>
        <w:t>Лицо, заключившее гражданско-правовой договор о выполнении работ или оказании услуг, не наделено перечисленными правами и не пользуется гарантиями, предоставляемыми работнику в соответствии с законодательством о труде и об обязательном социальном страховании.</w:t>
      </w:r>
    </w:p>
    <w:p w:rsidR="00C74189" w:rsidRDefault="00C74189"/>
    <w:sectPr w:rsidR="00C74189" w:rsidSect="008C2C55">
      <w:pgSz w:w="11906" w:h="16838" w:code="9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5D7B46"/>
    <w:rsid w:val="005D7B46"/>
    <w:rsid w:val="008C2C55"/>
    <w:rsid w:val="00C74189"/>
    <w:rsid w:val="00C90832"/>
    <w:rsid w:val="00CC4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B4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1725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Kovrovii</dc:creator>
  <cp:lastModifiedBy>Kovrovii</cp:lastModifiedBy>
  <cp:revision>2</cp:revision>
  <dcterms:created xsi:type="dcterms:W3CDTF">2019-05-15T15:45:00Z</dcterms:created>
  <dcterms:modified xsi:type="dcterms:W3CDTF">2019-05-15T15:45:00Z</dcterms:modified>
</cp:coreProperties>
</file>