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CB" w:rsidRDefault="00DB44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B44CB" w:rsidRDefault="00DB44C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B44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44CB" w:rsidRDefault="00DB44CB">
            <w:pPr>
              <w:pStyle w:val="ConsPlusNormal"/>
            </w:pPr>
            <w:r>
              <w:t>16 января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44CB" w:rsidRDefault="00DB44CB">
            <w:pPr>
              <w:pStyle w:val="ConsPlusNormal"/>
              <w:jc w:val="right"/>
            </w:pPr>
            <w:r>
              <w:t>N 16</w:t>
            </w:r>
          </w:p>
        </w:tc>
      </w:tr>
    </w:tbl>
    <w:p w:rsidR="00DB44CB" w:rsidRDefault="00DB4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44CB" w:rsidRDefault="00DB44CB">
      <w:pPr>
        <w:pStyle w:val="ConsPlusNormal"/>
        <w:jc w:val="both"/>
      </w:pPr>
    </w:p>
    <w:p w:rsidR="00DB44CB" w:rsidRDefault="00DB44CB">
      <w:pPr>
        <w:pStyle w:val="ConsPlusTitle"/>
        <w:jc w:val="center"/>
      </w:pPr>
      <w:r>
        <w:t>УКАЗ</w:t>
      </w:r>
    </w:p>
    <w:p w:rsidR="00DB44CB" w:rsidRDefault="00DB44CB">
      <w:pPr>
        <w:pStyle w:val="ConsPlusTitle"/>
        <w:jc w:val="center"/>
      </w:pPr>
    </w:p>
    <w:p w:rsidR="00DB44CB" w:rsidRDefault="00DB44CB">
      <w:pPr>
        <w:pStyle w:val="ConsPlusTitle"/>
        <w:jc w:val="center"/>
      </w:pPr>
      <w:r>
        <w:t>ПРЕЗИДЕНТА РОССИЙСКОЙ ФЕДЕРАЦИИ</w:t>
      </w:r>
    </w:p>
    <w:p w:rsidR="00DB44CB" w:rsidRDefault="00DB44CB">
      <w:pPr>
        <w:pStyle w:val="ConsPlusTitle"/>
        <w:jc w:val="center"/>
      </w:pPr>
    </w:p>
    <w:p w:rsidR="00DB44CB" w:rsidRDefault="00DB44CB">
      <w:pPr>
        <w:pStyle w:val="ConsPlusTitle"/>
        <w:jc w:val="center"/>
      </w:pPr>
      <w:r>
        <w:t>О КВАЛИФИКАЦИОННЫХ ТРЕБОВАНИЯХ</w:t>
      </w:r>
    </w:p>
    <w:p w:rsidR="00DB44CB" w:rsidRDefault="00DB44CB">
      <w:pPr>
        <w:pStyle w:val="ConsPlusTitle"/>
        <w:jc w:val="center"/>
      </w:pPr>
      <w:r>
        <w:t>К СТАЖУ ГОСУДАРСТВЕННОЙ ГРАЖДАНСКОЙ СЛУЖБЫ ИЛИ СТАЖУ РАБОТЫ</w:t>
      </w:r>
    </w:p>
    <w:p w:rsidR="00DB44CB" w:rsidRDefault="00DB44CB">
      <w:pPr>
        <w:pStyle w:val="ConsPlusTitle"/>
        <w:jc w:val="center"/>
      </w:pPr>
      <w:r>
        <w:t xml:space="preserve">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</w:t>
      </w:r>
    </w:p>
    <w:p w:rsidR="00DB44CB" w:rsidRDefault="00DB44CB">
      <w:pPr>
        <w:pStyle w:val="ConsPlusTitle"/>
        <w:jc w:val="center"/>
      </w:pPr>
      <w:r>
        <w:t>ДЛЯ ЗАМЕЩЕНИЯ ДОЛЖНОСТЕЙ ФЕДЕРАЛЬНОЙ ГОСУДАРСТВЕННОЙ</w:t>
      </w:r>
    </w:p>
    <w:p w:rsidR="00DB44CB" w:rsidRDefault="00DB44CB">
      <w:pPr>
        <w:pStyle w:val="ConsPlusTitle"/>
        <w:jc w:val="center"/>
      </w:pPr>
      <w:r>
        <w:t>ГРАЖДАНСКОЙ СЛУЖБЫ</w:t>
      </w:r>
    </w:p>
    <w:p w:rsidR="00DB44CB" w:rsidRDefault="00DB44CB">
      <w:pPr>
        <w:pStyle w:val="ConsPlusNormal"/>
        <w:jc w:val="both"/>
      </w:pPr>
    </w:p>
    <w:p w:rsidR="00DB44CB" w:rsidRDefault="00DB44C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 статьи 12</w:t>
        </w:r>
      </w:hyperlink>
      <w:r>
        <w:t xml:space="preserve"> Федерального закона от 27 июля 2004 г. N 79-ФЗ "О государственной гражданской службе Российской Федерации" постановляю: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 xml:space="preserve">1. Установить следующие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 для замещения: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>а) высших должностей федеральной государственной гражданской службы - не менее шести лет стажа государственной гражданской службы или не менее семи лет стажа работы по специальности, направлению подготовки;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>б) главных должностей федеральной государственной гражданской службы - не менее четырех лет стажа государственной гражданской службы или не менее пяти лет стажа работы по специальности, направлению подготовки;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>в) ведущих должностей федеральной государственной гражданской службы -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>г) старших и младших должностей федеральной государственной гражданской службы - без предъявления требований к стажу.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DB44CB" w:rsidRDefault="00DB44C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 исчислении стажа государственной гражданской службы для замещения должности федеральной государственной гражданской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DB44CB" w:rsidRDefault="00DB44C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если должностным регламентом федерального государственного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федеральной государственной </w:t>
      </w:r>
      <w:r>
        <w:lastRenderedPageBreak/>
        <w:t>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(федеральным государственным гражданским служащим) документа об образовании и (или) о квалификации</w:t>
      </w:r>
      <w:proofErr w:type="gramEnd"/>
      <w:r>
        <w:t xml:space="preserve"> по </w:t>
      </w:r>
      <w:proofErr w:type="gramStart"/>
      <w:r>
        <w:t>указанным</w:t>
      </w:r>
      <w:proofErr w:type="gramEnd"/>
      <w:r>
        <w:t xml:space="preserve"> специальности, направлению подготовки.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случае если должностным регламентом федерального государственного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(федерального государственного гражданского служащего), при выполнении которой получены знания и умения, необходимые для исполнения должностных обязанностей по должности федеральной государственной гражданской службы, после получения им документа о</w:t>
      </w:r>
      <w:proofErr w:type="gramEnd"/>
      <w:r>
        <w:t xml:space="preserve"> профессиональном </w:t>
      </w:r>
      <w:proofErr w:type="gramStart"/>
      <w:r>
        <w:t>образовании</w:t>
      </w:r>
      <w:proofErr w:type="gramEnd"/>
      <w:r>
        <w:t xml:space="preserve"> того уровня, который соответствует квалификационным требованиям для замещения должности федеральной государственной гражданской службы.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 xml:space="preserve">6.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 для замещения должностей государственной гражданской службы субъектов Российской Федерации, устанавливаются законами субъектов Российской Федерации с учетом положений настоящего Указа.</w:t>
      </w:r>
    </w:p>
    <w:p w:rsidR="00DB44CB" w:rsidRDefault="00DB44CB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DB44CB" w:rsidRDefault="00DB44CB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2005, N 40, ст. 4017);</w:t>
      </w:r>
    </w:p>
    <w:p w:rsidR="00DB44CB" w:rsidRDefault="00DB44CB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26 июля 2008 г. N 1127 "О внесении изменений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2008, N 31, ст. 3700);</w:t>
      </w:r>
      <w:proofErr w:type="gramEnd"/>
    </w:p>
    <w:p w:rsidR="00DB44CB" w:rsidRDefault="00DB44CB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15 ноября 2013 г. N 848 "О внесении изменения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2013, N 46, ст. 5930).</w:t>
      </w:r>
      <w:proofErr w:type="gramEnd"/>
    </w:p>
    <w:p w:rsidR="00DB44CB" w:rsidRDefault="00DB44CB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DB44CB" w:rsidRDefault="00DB44CB">
      <w:pPr>
        <w:pStyle w:val="ConsPlusNormal"/>
        <w:jc w:val="both"/>
      </w:pPr>
    </w:p>
    <w:p w:rsidR="00DB44CB" w:rsidRDefault="00DB44CB">
      <w:pPr>
        <w:pStyle w:val="ConsPlusNormal"/>
        <w:jc w:val="right"/>
      </w:pPr>
      <w:r>
        <w:t>Президент</w:t>
      </w:r>
    </w:p>
    <w:p w:rsidR="00DB44CB" w:rsidRDefault="00DB44CB">
      <w:pPr>
        <w:pStyle w:val="ConsPlusNormal"/>
        <w:jc w:val="right"/>
      </w:pPr>
      <w:r>
        <w:t>Российской Федерации</w:t>
      </w:r>
    </w:p>
    <w:p w:rsidR="00DB44CB" w:rsidRDefault="00DB44CB">
      <w:pPr>
        <w:pStyle w:val="ConsPlusNormal"/>
        <w:jc w:val="right"/>
      </w:pPr>
      <w:r>
        <w:t>В.ПУТИН</w:t>
      </w:r>
    </w:p>
    <w:p w:rsidR="00DB44CB" w:rsidRDefault="00DB44CB">
      <w:pPr>
        <w:pStyle w:val="ConsPlusNormal"/>
      </w:pPr>
      <w:r>
        <w:t>Москва, Кремль</w:t>
      </w:r>
    </w:p>
    <w:p w:rsidR="00DB44CB" w:rsidRDefault="00DB44CB">
      <w:pPr>
        <w:pStyle w:val="ConsPlusNormal"/>
        <w:spacing w:before="220"/>
      </w:pPr>
      <w:r>
        <w:t>16 января 2017 года</w:t>
      </w:r>
    </w:p>
    <w:p w:rsidR="00DB44CB" w:rsidRDefault="00DB44CB">
      <w:pPr>
        <w:pStyle w:val="ConsPlusNormal"/>
        <w:spacing w:before="220"/>
      </w:pPr>
      <w:r>
        <w:t>N 16</w:t>
      </w:r>
    </w:p>
    <w:p w:rsidR="00DB44CB" w:rsidRDefault="00DB44CB">
      <w:pPr>
        <w:pStyle w:val="ConsPlusNormal"/>
        <w:jc w:val="both"/>
      </w:pPr>
    </w:p>
    <w:p w:rsidR="00DB44CB" w:rsidRDefault="00DB44CB">
      <w:pPr>
        <w:pStyle w:val="ConsPlusNormal"/>
        <w:jc w:val="both"/>
      </w:pPr>
    </w:p>
    <w:p w:rsidR="00DB44CB" w:rsidRDefault="00DB4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28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DB44CB"/>
    <w:rsid w:val="00B872F1"/>
    <w:rsid w:val="00DB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4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33E0A0F1636E8FA03C3274C717BB3A748C4C18BD5CBD2DBD5965D69gA6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333E0A0F1636E8FA03C3274C717BB3A145C9C48FDF96D8D38C9A5Fg66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333E0A0F1636E8FA03C3274C717BB3A748C4C18CDDCBD2DBD5965D69gA66I" TargetMode="External"/><Relationship Id="rId5" Type="http://schemas.openxmlformats.org/officeDocument/2006/relationships/hyperlink" Target="consultantplus://offline/ref=B0333E0A0F1636E8FA03C3274C717BB3A44FC1C081D7CBD2DBD5965D69A64E724E099FB862g163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882</Words>
  <Characters>5028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2017-08-31T08:58:00Z</dcterms:created>
  <dcterms:modified xsi:type="dcterms:W3CDTF">2017-08-31T09:02:00Z</dcterms:modified>
</cp:coreProperties>
</file>