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EB" w:rsidRPr="000F3EEB" w:rsidRDefault="000F3EEB" w:rsidP="00D61878">
      <w:pPr>
        <w:spacing w:after="0" w:line="240" w:lineRule="auto"/>
        <w:ind w:left="2977" w:right="49"/>
        <w:jc w:val="center"/>
        <w:rPr>
          <w:rFonts w:ascii="Times New Roman" w:hAnsi="Times New Roman"/>
          <w:sz w:val="28"/>
          <w:szCs w:val="28"/>
          <w:lang w:val="ru-RU"/>
        </w:rPr>
      </w:pPr>
      <w:r w:rsidRPr="000F3EEB">
        <w:rPr>
          <w:rFonts w:ascii="Times New Roman" w:hAnsi="Times New Roman"/>
          <w:sz w:val="28"/>
          <w:szCs w:val="28"/>
          <w:lang w:val="ru-RU"/>
        </w:rPr>
        <w:t>ОДОБРЕНО</w:t>
      </w:r>
    </w:p>
    <w:p w:rsidR="000F3EEB" w:rsidRDefault="000F3EEB" w:rsidP="00D61878">
      <w:pPr>
        <w:spacing w:after="0" w:line="240" w:lineRule="auto"/>
        <w:ind w:left="2977" w:right="4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заседании </w:t>
      </w:r>
      <w:r w:rsidRPr="000F3EEB">
        <w:rPr>
          <w:rFonts w:ascii="Times New Roman" w:hAnsi="Times New Roman"/>
          <w:sz w:val="28"/>
          <w:szCs w:val="28"/>
          <w:lang w:val="ru-RU"/>
        </w:rPr>
        <w:t xml:space="preserve">Комиссии Федерального агентства </w:t>
      </w:r>
    </w:p>
    <w:p w:rsidR="000F3EEB" w:rsidRDefault="000F3EEB" w:rsidP="00D61878">
      <w:pPr>
        <w:spacing w:after="0" w:line="240" w:lineRule="auto"/>
        <w:ind w:left="2977" w:right="49"/>
        <w:jc w:val="center"/>
        <w:rPr>
          <w:rFonts w:ascii="Times New Roman" w:hAnsi="Times New Roman"/>
          <w:sz w:val="28"/>
          <w:szCs w:val="28"/>
          <w:lang w:val="ru-RU"/>
        </w:rPr>
      </w:pPr>
      <w:r w:rsidRPr="000F3EEB">
        <w:rPr>
          <w:rFonts w:ascii="Times New Roman" w:hAnsi="Times New Roman"/>
          <w:sz w:val="28"/>
          <w:szCs w:val="28"/>
          <w:lang w:val="ru-RU"/>
        </w:rPr>
        <w:t xml:space="preserve">морского и речного транспорта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Федеральным агентством морского и речного транспорта, </w:t>
      </w:r>
    </w:p>
    <w:p w:rsidR="000F3EEB" w:rsidRDefault="000F3EEB" w:rsidP="00D61878">
      <w:pPr>
        <w:spacing w:after="0" w:line="240" w:lineRule="auto"/>
        <w:ind w:left="2977" w:right="49"/>
        <w:jc w:val="center"/>
        <w:rPr>
          <w:rFonts w:ascii="Times New Roman" w:hAnsi="Times New Roman"/>
          <w:sz w:val="28"/>
          <w:szCs w:val="28"/>
          <w:lang w:val="ru-RU"/>
        </w:rPr>
      </w:pPr>
      <w:r w:rsidRPr="000F3EEB">
        <w:rPr>
          <w:rFonts w:ascii="Times New Roman" w:hAnsi="Times New Roman"/>
          <w:sz w:val="28"/>
          <w:szCs w:val="28"/>
          <w:lang w:val="ru-RU"/>
        </w:rPr>
        <w:t>и урегулированию конфликта интересов</w:t>
      </w:r>
    </w:p>
    <w:p w:rsidR="000F3EEB" w:rsidRPr="00FE4CE8" w:rsidRDefault="00962909" w:rsidP="00D61878">
      <w:pPr>
        <w:spacing w:after="0" w:line="240" w:lineRule="auto"/>
        <w:ind w:left="2977" w:right="49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(</w:t>
      </w:r>
      <w:r w:rsidR="000F3EEB">
        <w:rPr>
          <w:rFonts w:ascii="Times New Roman" w:hAnsi="Times New Roman"/>
          <w:sz w:val="28"/>
          <w:szCs w:val="28"/>
          <w:lang w:val="ru-RU"/>
        </w:rPr>
        <w:t xml:space="preserve">протокол </w:t>
      </w:r>
      <w:r>
        <w:rPr>
          <w:rFonts w:ascii="Times New Roman" w:hAnsi="Times New Roman"/>
          <w:sz w:val="28"/>
          <w:szCs w:val="28"/>
          <w:lang w:val="ru-RU"/>
        </w:rPr>
        <w:t xml:space="preserve">от 15 сентября 2021 г.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№ 2)</w:t>
      </w:r>
    </w:p>
    <w:p w:rsidR="00BC136F" w:rsidRPr="00FE4CE8" w:rsidRDefault="00BC136F" w:rsidP="00D61878">
      <w:pPr>
        <w:spacing w:after="0" w:line="240" w:lineRule="auto"/>
        <w:ind w:right="49"/>
        <w:rPr>
          <w:rFonts w:ascii="Times New Roman" w:hAnsi="Times New Roman"/>
          <w:b/>
          <w:sz w:val="28"/>
          <w:szCs w:val="28"/>
          <w:lang w:val="ru-RU"/>
        </w:rPr>
      </w:pPr>
    </w:p>
    <w:p w:rsidR="00D61878" w:rsidRPr="00FE4CE8" w:rsidRDefault="00D61878" w:rsidP="00D61878">
      <w:pPr>
        <w:spacing w:after="0" w:line="240" w:lineRule="auto"/>
        <w:ind w:right="49"/>
        <w:rPr>
          <w:rFonts w:ascii="Times New Roman" w:hAnsi="Times New Roman"/>
          <w:b/>
          <w:sz w:val="28"/>
          <w:szCs w:val="28"/>
          <w:lang w:val="ru-RU"/>
        </w:rPr>
      </w:pPr>
    </w:p>
    <w:p w:rsidR="000F3103" w:rsidRDefault="00135A11" w:rsidP="00D61878">
      <w:pPr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ПЕРЕЧЕНЬ</w:t>
      </w:r>
    </w:p>
    <w:p w:rsidR="00CA55BB" w:rsidRDefault="00CA55BB" w:rsidP="00D61878">
      <w:pPr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коррупционно-опасных функций</w:t>
      </w:r>
    </w:p>
    <w:p w:rsidR="00D04A6F" w:rsidRDefault="00135A11" w:rsidP="00D61878">
      <w:pPr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35A11">
        <w:rPr>
          <w:rFonts w:ascii="Times New Roman" w:hAnsi="Times New Roman"/>
          <w:b/>
          <w:sz w:val="28"/>
          <w:szCs w:val="28"/>
          <w:lang w:val="ru-RU"/>
        </w:rPr>
        <w:t>Фе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дерального агентства морского и </w:t>
      </w:r>
      <w:r w:rsidRPr="00135A11">
        <w:rPr>
          <w:rFonts w:ascii="Times New Roman" w:hAnsi="Times New Roman"/>
          <w:b/>
          <w:sz w:val="28"/>
          <w:szCs w:val="28"/>
          <w:lang w:val="ru-RU"/>
        </w:rPr>
        <w:t>речного транспорта</w:t>
      </w:r>
    </w:p>
    <w:p w:rsidR="000F3EEB" w:rsidRDefault="000F3EEB" w:rsidP="00D61878">
      <w:pPr>
        <w:spacing w:after="0" w:line="240" w:lineRule="auto"/>
        <w:ind w:right="4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C711A" w:rsidRPr="00115740" w:rsidRDefault="00F44972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="0067781E" w:rsidRPr="00D60C82">
        <w:rPr>
          <w:rFonts w:ascii="Times New Roman" w:hAnsi="Times New Roman"/>
          <w:sz w:val="28"/>
          <w:szCs w:val="28"/>
          <w:lang w:val="ru-RU"/>
        </w:rPr>
        <w:t>Аттестация аварийно-спасательных служб (формирований)</w:t>
      </w:r>
      <w:r w:rsidR="00115740">
        <w:rPr>
          <w:rFonts w:ascii="Times New Roman" w:hAnsi="Times New Roman"/>
          <w:sz w:val="28"/>
          <w:szCs w:val="28"/>
          <w:lang w:val="ru-RU"/>
        </w:rPr>
        <w:t>.</w:t>
      </w:r>
    </w:p>
    <w:p w:rsidR="0067781E" w:rsidRPr="00D60C82" w:rsidRDefault="00F44972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="0067781E" w:rsidRPr="00D60C82">
        <w:rPr>
          <w:rFonts w:ascii="Times New Roman" w:hAnsi="Times New Roman"/>
          <w:sz w:val="28"/>
          <w:szCs w:val="28"/>
          <w:lang w:val="ru-RU"/>
        </w:rPr>
        <w:t>Подготовка проектов решений по выдаче разрешений на перевозку и буксировку в сообщении между морским</w:t>
      </w:r>
      <w:r w:rsidR="009418E3">
        <w:rPr>
          <w:rFonts w:ascii="Times New Roman" w:hAnsi="Times New Roman"/>
          <w:sz w:val="28"/>
          <w:szCs w:val="28"/>
          <w:lang w:val="ru-RU"/>
        </w:rPr>
        <w:t xml:space="preserve">и портами Российской Федерации, </w:t>
      </w:r>
      <w:r w:rsidR="0067781E" w:rsidRPr="00D60C82">
        <w:rPr>
          <w:rFonts w:ascii="Times New Roman" w:hAnsi="Times New Roman"/>
          <w:sz w:val="28"/>
          <w:szCs w:val="28"/>
          <w:lang w:val="ru-RU"/>
        </w:rPr>
        <w:t xml:space="preserve">а также деятельность, связанную с ледокольной проводкой, поисковыми, спасательными буксирными операциями, подъемом затонувшего в море имущества, гидротехническими, подводно-техническими и другими подобными работами, которые осуществляются </w:t>
      </w:r>
      <w:r w:rsidR="009418E3">
        <w:rPr>
          <w:rFonts w:ascii="Times New Roman" w:hAnsi="Times New Roman"/>
          <w:sz w:val="28"/>
          <w:szCs w:val="28"/>
          <w:lang w:val="ru-RU"/>
        </w:rPr>
        <w:t xml:space="preserve">во внутренних морских водах или </w:t>
      </w:r>
      <w:r w:rsidR="0067781E" w:rsidRPr="00D60C82">
        <w:rPr>
          <w:rFonts w:ascii="Times New Roman" w:hAnsi="Times New Roman"/>
          <w:sz w:val="28"/>
          <w:szCs w:val="28"/>
          <w:lang w:val="ru-RU"/>
        </w:rPr>
        <w:t>в территориальном море Российской Федерации судами, плавающими под флагом иностранного государства</w:t>
      </w:r>
      <w:r w:rsidR="00582048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67781E" w:rsidRPr="00D60C82" w:rsidRDefault="00F44972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="0067781E" w:rsidRPr="00D60C82">
        <w:rPr>
          <w:rFonts w:ascii="Times New Roman" w:hAnsi="Times New Roman"/>
          <w:sz w:val="28"/>
          <w:szCs w:val="28"/>
          <w:lang w:val="ru-RU"/>
        </w:rPr>
        <w:t xml:space="preserve">Подготовка проектов решений </w:t>
      </w:r>
      <w:proofErr w:type="spellStart"/>
      <w:r w:rsidR="0067781E" w:rsidRPr="00D60C82">
        <w:rPr>
          <w:rFonts w:ascii="Times New Roman" w:hAnsi="Times New Roman"/>
          <w:sz w:val="28"/>
          <w:szCs w:val="28"/>
          <w:lang w:val="ru-RU"/>
        </w:rPr>
        <w:t>Росморречфлота</w:t>
      </w:r>
      <w:proofErr w:type="spellEnd"/>
      <w:r w:rsidR="0067781E" w:rsidRPr="00D60C82">
        <w:rPr>
          <w:rFonts w:ascii="Times New Roman" w:hAnsi="Times New Roman"/>
          <w:sz w:val="28"/>
          <w:szCs w:val="28"/>
          <w:lang w:val="ru-RU"/>
        </w:rPr>
        <w:t xml:space="preserve"> о возможности выдачи на суда освобождений (изъятий) от требований Международной конвенции о грузовой марке 1966 года, Конвенции о Международных правилах предупреждения столкновения судов в море 1972 г</w:t>
      </w:r>
      <w:r w:rsidR="00AF46BE">
        <w:rPr>
          <w:rFonts w:ascii="Times New Roman" w:hAnsi="Times New Roman"/>
          <w:sz w:val="28"/>
          <w:szCs w:val="28"/>
          <w:lang w:val="ru-RU"/>
        </w:rPr>
        <w:t>ода, Международной конвенции</w:t>
      </w:r>
      <w:r w:rsidR="00D61878" w:rsidRPr="00D6187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44972">
        <w:rPr>
          <w:rFonts w:ascii="Times New Roman" w:hAnsi="Times New Roman"/>
          <w:sz w:val="28"/>
          <w:szCs w:val="28"/>
          <w:lang w:val="ru-RU"/>
        </w:rPr>
        <w:br/>
      </w:r>
      <w:r w:rsidR="0067781E" w:rsidRPr="00D60C82">
        <w:rPr>
          <w:rFonts w:ascii="Times New Roman" w:hAnsi="Times New Roman"/>
          <w:sz w:val="28"/>
          <w:szCs w:val="28"/>
          <w:lang w:val="ru-RU"/>
        </w:rPr>
        <w:t>по предотвращению загрязнения с судов 1973 года (с изменениями, внесенными Протоколом 1978 года к ней) и Международной конвенции по охране человеческой жизни на море 1974 года</w:t>
      </w:r>
      <w:r w:rsidR="00582048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3C0C3C" w:rsidRPr="00115740" w:rsidRDefault="00F44972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="00133B4F" w:rsidRPr="00115740">
        <w:rPr>
          <w:rFonts w:ascii="Times New Roman" w:hAnsi="Times New Roman"/>
          <w:sz w:val="28"/>
          <w:szCs w:val="28"/>
          <w:lang w:val="ru-RU"/>
        </w:rPr>
        <w:t xml:space="preserve">Осуществление закупок </w:t>
      </w:r>
      <w:r w:rsidR="003C0C3C" w:rsidRPr="00115740">
        <w:rPr>
          <w:rFonts w:ascii="Times New Roman" w:hAnsi="Times New Roman"/>
          <w:sz w:val="28"/>
          <w:szCs w:val="28"/>
          <w:lang w:val="ru-RU"/>
        </w:rPr>
        <w:t xml:space="preserve">товаров, </w:t>
      </w:r>
      <w:r w:rsidR="00AF46BE" w:rsidRPr="00115740">
        <w:rPr>
          <w:rFonts w:ascii="Times New Roman" w:hAnsi="Times New Roman"/>
          <w:sz w:val="28"/>
          <w:szCs w:val="28"/>
          <w:lang w:val="ru-RU"/>
        </w:rPr>
        <w:t>работ и услуг</w:t>
      </w:r>
      <w:r w:rsidR="00133B4F" w:rsidRPr="0011574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C0C3C" w:rsidRPr="00115740">
        <w:rPr>
          <w:rFonts w:ascii="Times New Roman" w:hAnsi="Times New Roman"/>
          <w:sz w:val="28"/>
          <w:szCs w:val="28"/>
          <w:lang w:val="ru-RU"/>
        </w:rPr>
        <w:t>для государственных нужд</w:t>
      </w:r>
      <w:r w:rsidR="00582048" w:rsidRPr="00115740">
        <w:rPr>
          <w:rFonts w:ascii="Times New Roman" w:hAnsi="Times New Roman"/>
          <w:sz w:val="28"/>
          <w:szCs w:val="28"/>
          <w:lang w:val="ru-RU"/>
        </w:rPr>
        <w:t>.</w:t>
      </w:r>
    </w:p>
    <w:p w:rsidR="003C0C3C" w:rsidRPr="00D60C82" w:rsidRDefault="00F44972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>
        <w:rPr>
          <w:rFonts w:ascii="Times New Roman" w:hAnsi="Times New Roman"/>
          <w:sz w:val="28"/>
          <w:szCs w:val="28"/>
        </w:rPr>
        <w:t> </w:t>
      </w:r>
      <w:r w:rsidR="00D036AB" w:rsidRPr="00D60C82">
        <w:rPr>
          <w:rFonts w:ascii="Times New Roman" w:hAnsi="Times New Roman"/>
          <w:sz w:val="28"/>
          <w:szCs w:val="28"/>
          <w:lang w:val="ru-RU"/>
        </w:rPr>
        <w:t>Осуществление выдачи согласований на проход объектов по внутренним водным путям без флага и экипажа</w:t>
      </w:r>
      <w:r w:rsidR="00582048">
        <w:rPr>
          <w:rFonts w:ascii="Times New Roman" w:hAnsi="Times New Roman"/>
          <w:sz w:val="28"/>
          <w:szCs w:val="28"/>
          <w:lang w:val="ru-RU"/>
        </w:rPr>
        <w:t>.</w:t>
      </w:r>
    </w:p>
    <w:p w:rsidR="00D036AB" w:rsidRPr="00D60C82" w:rsidRDefault="00F44972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</w:t>
      </w:r>
      <w:r>
        <w:rPr>
          <w:rFonts w:ascii="Times New Roman" w:hAnsi="Times New Roman"/>
          <w:sz w:val="28"/>
          <w:szCs w:val="28"/>
        </w:rPr>
        <w:t> </w:t>
      </w:r>
      <w:r w:rsidR="00D036AB" w:rsidRPr="00D60C82">
        <w:rPr>
          <w:rFonts w:ascii="Times New Roman" w:hAnsi="Times New Roman"/>
          <w:sz w:val="28"/>
          <w:szCs w:val="28"/>
          <w:lang w:val="ru-RU"/>
        </w:rPr>
        <w:t>Представление предложений по вопросам подготовки и утверждения распределения предельного объема бюджетного финансирования затрат, связанных с содержанием судоходных гидротехнических сооружений (далее</w:t>
      </w:r>
      <w:r w:rsidR="00E45F8F" w:rsidRPr="00D60C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36AB" w:rsidRPr="00D60C82">
        <w:rPr>
          <w:rFonts w:ascii="Times New Roman" w:hAnsi="Times New Roman"/>
          <w:sz w:val="28"/>
          <w:szCs w:val="28"/>
          <w:lang w:val="ru-RU"/>
        </w:rPr>
        <w:t xml:space="preserve">- СГТС), проведением работ по капитальному и текущему ремонту, декларированием безопасности СГТС, созданием локальных систем оповещения и комплектованием аварийно-неснижаемого запаса на СГТС </w:t>
      </w:r>
      <w:r w:rsidR="00AF46BE">
        <w:rPr>
          <w:rFonts w:ascii="Times New Roman" w:hAnsi="Times New Roman"/>
          <w:sz w:val="28"/>
          <w:szCs w:val="28"/>
          <w:lang w:val="ru-RU"/>
        </w:rPr>
        <w:t>в подведомственных организациях</w:t>
      </w:r>
      <w:r w:rsidR="00D61878" w:rsidRPr="00D6187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44972">
        <w:rPr>
          <w:rFonts w:ascii="Times New Roman" w:hAnsi="Times New Roman"/>
          <w:sz w:val="28"/>
          <w:szCs w:val="28"/>
          <w:lang w:val="ru-RU"/>
        </w:rPr>
        <w:br/>
      </w:r>
      <w:r w:rsidR="00D036AB" w:rsidRPr="00D60C82">
        <w:rPr>
          <w:rFonts w:ascii="Times New Roman" w:hAnsi="Times New Roman"/>
          <w:sz w:val="28"/>
          <w:szCs w:val="28"/>
          <w:lang w:val="ru-RU"/>
        </w:rPr>
        <w:t xml:space="preserve">в соответствии </w:t>
      </w:r>
      <w:r w:rsidR="0029356B">
        <w:rPr>
          <w:rFonts w:ascii="Times New Roman" w:hAnsi="Times New Roman"/>
          <w:sz w:val="28"/>
          <w:szCs w:val="28"/>
          <w:lang w:val="ru-RU"/>
        </w:rPr>
        <w:t>с</w:t>
      </w:r>
      <w:r w:rsidR="00D036AB" w:rsidRPr="00D60C82">
        <w:rPr>
          <w:rFonts w:ascii="Times New Roman" w:hAnsi="Times New Roman"/>
          <w:sz w:val="28"/>
          <w:szCs w:val="28"/>
          <w:lang w:val="ru-RU"/>
        </w:rPr>
        <w:t>о статьями функциональной и экономической классификации расходов ассигнований из федерального бюджета</w:t>
      </w:r>
      <w:r w:rsidR="00582048">
        <w:rPr>
          <w:rFonts w:ascii="Times New Roman" w:hAnsi="Times New Roman"/>
          <w:sz w:val="28"/>
          <w:szCs w:val="28"/>
          <w:lang w:val="ru-RU"/>
        </w:rPr>
        <w:t>.</w:t>
      </w:r>
    </w:p>
    <w:p w:rsidR="002A388B" w:rsidRDefault="00115740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7</w:t>
      </w:r>
      <w:r w:rsidR="002A388B" w:rsidRPr="00D60C8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Предоставление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 xml:space="preserve"> государственных услуг</w:t>
      </w:r>
      <w:r w:rsidR="00CB57D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по выдаче заключений о наличии неразрывной связи объектов инфраструктуры морского/речного порта, относящихся к недвижимому имуществу, и об обеспечении технологического процесса оказания услуг в морском/речном порту</w:t>
      </w:r>
      <w:r w:rsidR="00582048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C36497" w:rsidRPr="00D60C82" w:rsidRDefault="00C36497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 Принятие решения о подготовке документации по планировке территории и утверждение документации по планировке территории.</w:t>
      </w:r>
    </w:p>
    <w:p w:rsidR="00D60C82" w:rsidRPr="00D60C82" w:rsidRDefault="00C36497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="00F4497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Согласование сделок с недвижимым и особо ценным движимым имуществом</w:t>
      </w:r>
      <w:r w:rsidR="00273B23">
        <w:rPr>
          <w:rFonts w:ascii="Times New Roman" w:hAnsi="Times New Roman"/>
          <w:sz w:val="28"/>
          <w:szCs w:val="28"/>
          <w:lang w:val="ru-RU"/>
        </w:rPr>
        <w:t>.</w:t>
      </w:r>
    </w:p>
    <w:p w:rsidR="00D60C82" w:rsidRPr="00D60C82" w:rsidRDefault="00C36497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</w:t>
      </w:r>
      <w:r w:rsidR="00F4497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Предоставление прав владения/пользования земельными участками, находящим</w:t>
      </w:r>
      <w:r w:rsidR="00F32E68">
        <w:rPr>
          <w:rFonts w:ascii="Times New Roman" w:hAnsi="Times New Roman"/>
          <w:sz w:val="28"/>
          <w:szCs w:val="28"/>
          <w:lang w:val="ru-RU"/>
        </w:rPr>
        <w:t>ися в федеральной собственности</w:t>
      </w:r>
      <w:r w:rsidR="00582048">
        <w:rPr>
          <w:rFonts w:ascii="Times New Roman" w:hAnsi="Times New Roman"/>
          <w:sz w:val="28"/>
          <w:szCs w:val="28"/>
          <w:lang w:val="ru-RU"/>
        </w:rPr>
        <w:t>.</w:t>
      </w:r>
    </w:p>
    <w:p w:rsidR="00D60C82" w:rsidRPr="00D60C82" w:rsidRDefault="00115740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C36497">
        <w:rPr>
          <w:rFonts w:ascii="Times New Roman" w:hAnsi="Times New Roman"/>
          <w:sz w:val="28"/>
          <w:szCs w:val="28"/>
          <w:lang w:val="ru-RU"/>
        </w:rPr>
        <w:t>1</w:t>
      </w:r>
      <w:r w:rsidR="00F4497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Подготовка решений о распределении бюджетных ассигнований, субсидий, межбюджетных трансфертов</w:t>
      </w:r>
      <w:r w:rsidR="00582048">
        <w:rPr>
          <w:rFonts w:ascii="Times New Roman" w:hAnsi="Times New Roman"/>
          <w:sz w:val="28"/>
          <w:szCs w:val="28"/>
          <w:lang w:val="ru-RU"/>
        </w:rPr>
        <w:t>.</w:t>
      </w:r>
    </w:p>
    <w:p w:rsidR="00D60C82" w:rsidRPr="00D60C82" w:rsidRDefault="00115740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C36497">
        <w:rPr>
          <w:rFonts w:ascii="Times New Roman" w:hAnsi="Times New Roman"/>
          <w:sz w:val="28"/>
          <w:szCs w:val="28"/>
          <w:lang w:val="ru-RU"/>
        </w:rPr>
        <w:t>2</w:t>
      </w:r>
      <w:r w:rsidR="00F4497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Осуществление проверок финансово-хозяйственной деятельности подведомственных организаций</w:t>
      </w:r>
      <w:r w:rsidR="00582048">
        <w:rPr>
          <w:rFonts w:ascii="Times New Roman" w:hAnsi="Times New Roman"/>
          <w:sz w:val="28"/>
          <w:szCs w:val="28"/>
          <w:lang w:val="ru-RU"/>
        </w:rPr>
        <w:t>.</w:t>
      </w:r>
    </w:p>
    <w:p w:rsidR="00133B4F" w:rsidRPr="00115740" w:rsidRDefault="00115740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15740">
        <w:rPr>
          <w:rFonts w:ascii="Times New Roman" w:hAnsi="Times New Roman"/>
          <w:sz w:val="28"/>
          <w:szCs w:val="28"/>
          <w:lang w:val="ru-RU"/>
        </w:rPr>
        <w:t>1</w:t>
      </w:r>
      <w:r w:rsidR="00C36497">
        <w:rPr>
          <w:rFonts w:ascii="Times New Roman" w:hAnsi="Times New Roman"/>
          <w:sz w:val="28"/>
          <w:szCs w:val="28"/>
          <w:lang w:val="ru-RU"/>
        </w:rPr>
        <w:t>3</w:t>
      </w:r>
      <w:r w:rsidR="00F4497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r w:rsidR="00133B4F" w:rsidRPr="00115740">
        <w:rPr>
          <w:rFonts w:ascii="Times New Roman" w:hAnsi="Times New Roman"/>
          <w:sz w:val="28"/>
          <w:szCs w:val="28"/>
          <w:lang w:val="ru-RU"/>
        </w:rPr>
        <w:t>Подготовка предложений по внесению изменений и дополнений</w:t>
      </w:r>
      <w:r w:rsidR="00D61878" w:rsidRPr="00D618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44972" w:rsidRPr="00F44972">
        <w:rPr>
          <w:rFonts w:ascii="Times New Roman" w:hAnsi="Times New Roman"/>
          <w:sz w:val="28"/>
          <w:szCs w:val="28"/>
          <w:lang w:val="ru-RU"/>
        </w:rPr>
        <w:br/>
      </w:r>
      <w:r w:rsidR="00133B4F" w:rsidRPr="00115740">
        <w:rPr>
          <w:rFonts w:ascii="Times New Roman" w:hAnsi="Times New Roman"/>
          <w:sz w:val="28"/>
          <w:szCs w:val="28"/>
          <w:lang w:val="ru-RU"/>
        </w:rPr>
        <w:t>в государственные программы Российской Федерации, федеральные целевые программы, межгосударственные программы.</w:t>
      </w:r>
    </w:p>
    <w:p w:rsidR="00D60C82" w:rsidRPr="00D60C82" w:rsidRDefault="00115740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C36497">
        <w:rPr>
          <w:rFonts w:ascii="Times New Roman" w:hAnsi="Times New Roman"/>
          <w:sz w:val="28"/>
          <w:szCs w:val="28"/>
          <w:lang w:val="ru-RU"/>
        </w:rPr>
        <w:t>4</w:t>
      </w:r>
      <w:r w:rsidR="00F4497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Рассмотрение и согласование госуда</w:t>
      </w:r>
      <w:r w:rsidR="009418E3">
        <w:rPr>
          <w:rFonts w:ascii="Times New Roman" w:hAnsi="Times New Roman"/>
          <w:sz w:val="28"/>
          <w:szCs w:val="28"/>
          <w:lang w:val="ru-RU"/>
        </w:rPr>
        <w:t>рственных контрактов, договоров</w:t>
      </w:r>
      <w:r w:rsidR="00D61878" w:rsidRPr="00D618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44972" w:rsidRPr="00F44972">
        <w:rPr>
          <w:rFonts w:ascii="Times New Roman" w:hAnsi="Times New Roman"/>
          <w:sz w:val="28"/>
          <w:szCs w:val="28"/>
          <w:lang w:val="ru-RU"/>
        </w:rPr>
        <w:br/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на выполнение работ и оказание услуг</w:t>
      </w:r>
      <w:r w:rsidR="00582048">
        <w:rPr>
          <w:rFonts w:ascii="Times New Roman" w:hAnsi="Times New Roman"/>
          <w:sz w:val="28"/>
          <w:szCs w:val="28"/>
          <w:lang w:val="ru-RU"/>
        </w:rPr>
        <w:t>.</w:t>
      </w:r>
    </w:p>
    <w:p w:rsidR="00D60C82" w:rsidRPr="00D60C82" w:rsidRDefault="00115740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C36497">
        <w:rPr>
          <w:rFonts w:ascii="Times New Roman" w:hAnsi="Times New Roman"/>
          <w:sz w:val="28"/>
          <w:szCs w:val="28"/>
          <w:lang w:val="ru-RU"/>
        </w:rPr>
        <w:t>5</w:t>
      </w:r>
      <w:r w:rsidR="00F4497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Подготовка предложений при формировании предложений в Федеральную адресную инвестиционную программу</w:t>
      </w:r>
      <w:r w:rsidR="00582048">
        <w:rPr>
          <w:rFonts w:ascii="Times New Roman" w:hAnsi="Times New Roman"/>
          <w:sz w:val="28"/>
          <w:szCs w:val="28"/>
          <w:lang w:val="ru-RU"/>
        </w:rPr>
        <w:t>.</w:t>
      </w:r>
    </w:p>
    <w:p w:rsidR="00D60C82" w:rsidRPr="00D60C82" w:rsidRDefault="00115740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C36497">
        <w:rPr>
          <w:rFonts w:ascii="Times New Roman" w:hAnsi="Times New Roman"/>
          <w:sz w:val="28"/>
          <w:szCs w:val="28"/>
          <w:lang w:val="ru-RU"/>
        </w:rPr>
        <w:t>6</w:t>
      </w:r>
      <w:r w:rsidR="00F4497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proofErr w:type="gramStart"/>
      <w:r w:rsidR="00D60C82" w:rsidRPr="00D60C82">
        <w:rPr>
          <w:rFonts w:ascii="Times New Roman" w:hAnsi="Times New Roman"/>
          <w:sz w:val="28"/>
          <w:szCs w:val="28"/>
          <w:lang w:val="ru-RU"/>
        </w:rPr>
        <w:t>Подготовка разрешений на создание ис</w:t>
      </w:r>
      <w:r w:rsidR="009418E3">
        <w:rPr>
          <w:rFonts w:ascii="Times New Roman" w:hAnsi="Times New Roman"/>
          <w:sz w:val="28"/>
          <w:szCs w:val="28"/>
          <w:lang w:val="ru-RU"/>
        </w:rPr>
        <w:t>кусственных земельных участков,</w:t>
      </w:r>
      <w:r w:rsidR="00D61878" w:rsidRPr="00D618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44972" w:rsidRPr="00F44972">
        <w:rPr>
          <w:rFonts w:ascii="Times New Roman" w:hAnsi="Times New Roman"/>
          <w:sz w:val="28"/>
          <w:szCs w:val="28"/>
          <w:lang w:val="ru-RU"/>
        </w:rPr>
        <w:br/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на проведение работ по искусственным з</w:t>
      </w:r>
      <w:r w:rsidR="009418E3">
        <w:rPr>
          <w:rFonts w:ascii="Times New Roman" w:hAnsi="Times New Roman"/>
          <w:sz w:val="28"/>
          <w:szCs w:val="28"/>
          <w:lang w:val="ru-RU"/>
        </w:rPr>
        <w:t xml:space="preserve">емельным участкам, на продление 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проведения работ по искусствен</w:t>
      </w:r>
      <w:r w:rsidR="00F4531C">
        <w:rPr>
          <w:rFonts w:ascii="Times New Roman" w:hAnsi="Times New Roman"/>
          <w:sz w:val="28"/>
          <w:szCs w:val="28"/>
          <w:lang w:val="ru-RU"/>
        </w:rPr>
        <w:t>ным земельным участкам, на ввод</w:t>
      </w:r>
      <w:r w:rsidR="009418E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 xml:space="preserve">в эксплуатацию искусственных земельных участков согласно </w:t>
      </w:r>
      <w:r w:rsidR="00F4531C">
        <w:rPr>
          <w:rFonts w:ascii="Times New Roman" w:hAnsi="Times New Roman"/>
          <w:sz w:val="28"/>
          <w:szCs w:val="28"/>
          <w:lang w:val="ru-RU"/>
        </w:rPr>
        <w:t>Ф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 xml:space="preserve">едеральному закону </w:t>
      </w:r>
      <w:r w:rsidR="00F4531C">
        <w:rPr>
          <w:rFonts w:ascii="Times New Roman" w:hAnsi="Times New Roman"/>
          <w:sz w:val="28"/>
          <w:szCs w:val="28"/>
          <w:lang w:val="ru-RU"/>
        </w:rPr>
        <w:t>от 19</w:t>
      </w:r>
      <w:r w:rsidR="00934141">
        <w:rPr>
          <w:rFonts w:ascii="Times New Roman" w:hAnsi="Times New Roman"/>
          <w:sz w:val="28"/>
          <w:szCs w:val="28"/>
          <w:lang w:val="ru-RU"/>
        </w:rPr>
        <w:t xml:space="preserve"> июля</w:t>
      </w:r>
      <w:r w:rsidR="00D61878" w:rsidRPr="00D618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44972" w:rsidRPr="00F44972">
        <w:rPr>
          <w:rFonts w:ascii="Times New Roman" w:hAnsi="Times New Roman"/>
          <w:sz w:val="28"/>
          <w:szCs w:val="28"/>
          <w:lang w:val="ru-RU"/>
        </w:rPr>
        <w:br/>
      </w:r>
      <w:r w:rsidR="00F4531C">
        <w:rPr>
          <w:rFonts w:ascii="Times New Roman" w:hAnsi="Times New Roman"/>
          <w:sz w:val="28"/>
          <w:szCs w:val="28"/>
          <w:lang w:val="ru-RU"/>
        </w:rPr>
        <w:t>2011 г. № 246-ФЗ</w:t>
      </w:r>
      <w:r w:rsidR="00F4531C" w:rsidRPr="00D60C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«Об искусственных земельных участках, созданных на водных объектах, находящих</w:t>
      </w:r>
      <w:r w:rsidR="00F4531C">
        <w:rPr>
          <w:rFonts w:ascii="Times New Roman" w:hAnsi="Times New Roman"/>
          <w:sz w:val="28"/>
          <w:szCs w:val="28"/>
          <w:lang w:val="ru-RU"/>
        </w:rPr>
        <w:t>ся в федеральной собственности,</w:t>
      </w:r>
      <w:r w:rsidR="009418E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34141">
        <w:rPr>
          <w:rFonts w:ascii="Times New Roman" w:hAnsi="Times New Roman"/>
          <w:sz w:val="28"/>
          <w:szCs w:val="28"/>
          <w:lang w:val="ru-RU"/>
        </w:rPr>
        <w:t>и о внесении изменений</w:t>
      </w:r>
      <w:r w:rsidR="00D61878" w:rsidRPr="00D618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44972" w:rsidRPr="00F44972">
        <w:rPr>
          <w:rFonts w:ascii="Times New Roman" w:hAnsi="Times New Roman"/>
          <w:sz w:val="28"/>
          <w:szCs w:val="28"/>
          <w:lang w:val="ru-RU"/>
        </w:rPr>
        <w:br/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в отдельные законодательные акты Российской Федераци</w:t>
      </w:r>
      <w:r w:rsidR="00F4531C">
        <w:rPr>
          <w:rFonts w:ascii="Times New Roman" w:hAnsi="Times New Roman"/>
          <w:sz w:val="28"/>
          <w:szCs w:val="28"/>
          <w:lang w:val="ru-RU"/>
        </w:rPr>
        <w:t>и».</w:t>
      </w:r>
      <w:proofErr w:type="gramEnd"/>
    </w:p>
    <w:p w:rsidR="00D60C82" w:rsidRPr="00D60C82" w:rsidRDefault="00115740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C36497">
        <w:rPr>
          <w:rFonts w:ascii="Times New Roman" w:hAnsi="Times New Roman"/>
          <w:sz w:val="28"/>
          <w:szCs w:val="28"/>
          <w:lang w:val="ru-RU"/>
        </w:rPr>
        <w:t>7</w:t>
      </w:r>
      <w:r w:rsidR="00F4497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Выдача разрешений на строительство и разрешений на ввод в эксплуатацию (согласно постановлению Правительства Ро</w:t>
      </w:r>
      <w:r w:rsidR="00934141">
        <w:rPr>
          <w:rFonts w:ascii="Times New Roman" w:hAnsi="Times New Roman"/>
          <w:sz w:val="28"/>
          <w:szCs w:val="28"/>
          <w:lang w:val="ru-RU"/>
        </w:rPr>
        <w:t>ссийской Федерации от 9 февраля</w:t>
      </w:r>
      <w:r w:rsidR="00D61878" w:rsidRPr="00D618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44972" w:rsidRPr="00F44972">
        <w:rPr>
          <w:rFonts w:ascii="Times New Roman" w:hAnsi="Times New Roman"/>
          <w:sz w:val="28"/>
          <w:szCs w:val="28"/>
          <w:lang w:val="ru-RU"/>
        </w:rPr>
        <w:br/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2012 г. №</w:t>
      </w:r>
      <w:r w:rsidR="000F7CF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110 «О федеральном органе исполн</w:t>
      </w:r>
      <w:r w:rsidR="00934141">
        <w:rPr>
          <w:rFonts w:ascii="Times New Roman" w:hAnsi="Times New Roman"/>
          <w:sz w:val="28"/>
          <w:szCs w:val="28"/>
          <w:lang w:val="ru-RU"/>
        </w:rPr>
        <w:t>ительной власти, уполномоченном</w:t>
      </w:r>
      <w:r w:rsidR="00D61878" w:rsidRPr="00D618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на выдачу разрешений на строительство и разрешений на ввод в эксплуатацию отдельных объектов морского и внутреннего водного транспорта»)</w:t>
      </w:r>
      <w:r w:rsidR="00582048">
        <w:rPr>
          <w:rFonts w:ascii="Times New Roman" w:hAnsi="Times New Roman"/>
          <w:sz w:val="28"/>
          <w:szCs w:val="28"/>
          <w:lang w:val="ru-RU"/>
        </w:rPr>
        <w:t>.</w:t>
      </w:r>
    </w:p>
    <w:p w:rsidR="00D60C82" w:rsidRPr="00D60C82" w:rsidRDefault="00115740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C36497">
        <w:rPr>
          <w:rFonts w:ascii="Times New Roman" w:hAnsi="Times New Roman"/>
          <w:sz w:val="28"/>
          <w:szCs w:val="28"/>
          <w:lang w:val="ru-RU"/>
        </w:rPr>
        <w:t>8</w:t>
      </w:r>
      <w:r w:rsidR="00F4497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Рассмотрение Деклараций (Ходатайс</w:t>
      </w:r>
      <w:r w:rsidR="00E337B9">
        <w:rPr>
          <w:rFonts w:ascii="Times New Roman" w:hAnsi="Times New Roman"/>
          <w:sz w:val="28"/>
          <w:szCs w:val="28"/>
          <w:lang w:val="ru-RU"/>
        </w:rPr>
        <w:t>тв) о намерениях инвестирования</w:t>
      </w:r>
      <w:r w:rsidR="00D61878" w:rsidRPr="00D618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44972" w:rsidRPr="00F44972">
        <w:rPr>
          <w:rFonts w:ascii="Times New Roman" w:hAnsi="Times New Roman"/>
          <w:sz w:val="28"/>
          <w:szCs w:val="28"/>
          <w:lang w:val="ru-RU"/>
        </w:rPr>
        <w:br/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в развитие морской портовой инфраструктуры</w:t>
      </w:r>
      <w:r w:rsidR="00582048">
        <w:rPr>
          <w:rFonts w:ascii="Times New Roman" w:hAnsi="Times New Roman"/>
          <w:sz w:val="28"/>
          <w:szCs w:val="28"/>
          <w:lang w:val="ru-RU"/>
        </w:rPr>
        <w:t>.</w:t>
      </w:r>
    </w:p>
    <w:p w:rsidR="00D60C82" w:rsidRPr="00D60C82" w:rsidRDefault="00115740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C36497">
        <w:rPr>
          <w:rFonts w:ascii="Times New Roman" w:hAnsi="Times New Roman"/>
          <w:sz w:val="28"/>
          <w:szCs w:val="28"/>
          <w:lang w:val="ru-RU"/>
        </w:rPr>
        <w:t>9</w:t>
      </w:r>
      <w:r w:rsidR="00F4497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Категорирование объектов транспортной инфраструктуры и транспортных средств на морском и внутреннем водном транспорте</w:t>
      </w:r>
      <w:r w:rsidR="00582048">
        <w:rPr>
          <w:rFonts w:ascii="Times New Roman" w:hAnsi="Times New Roman"/>
          <w:sz w:val="28"/>
          <w:szCs w:val="28"/>
          <w:lang w:val="ru-RU"/>
        </w:rPr>
        <w:t>.</w:t>
      </w:r>
    </w:p>
    <w:p w:rsidR="00D60C82" w:rsidRPr="00D60C82" w:rsidRDefault="00C36497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</w:t>
      </w:r>
      <w:r w:rsidR="00F4497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 xml:space="preserve">Рассмотрение и утверждение </w:t>
      </w:r>
      <w:proofErr w:type="gramStart"/>
      <w:r w:rsidR="00D60C82" w:rsidRPr="00D60C82">
        <w:rPr>
          <w:rFonts w:ascii="Times New Roman" w:hAnsi="Times New Roman"/>
          <w:sz w:val="28"/>
          <w:szCs w:val="28"/>
          <w:lang w:val="ru-RU"/>
        </w:rPr>
        <w:t>результатов проведенной оценки уязвимости объектов транспортной инфраструктуры</w:t>
      </w:r>
      <w:proofErr w:type="gramEnd"/>
      <w:r w:rsidR="00D60C82" w:rsidRPr="00D60C82">
        <w:rPr>
          <w:rFonts w:ascii="Times New Roman" w:hAnsi="Times New Roman"/>
          <w:sz w:val="28"/>
          <w:szCs w:val="28"/>
          <w:lang w:val="ru-RU"/>
        </w:rPr>
        <w:t xml:space="preserve"> и транспортных средств на морском </w:t>
      </w:r>
      <w:r w:rsidR="00F44972" w:rsidRPr="00F44972">
        <w:rPr>
          <w:rFonts w:ascii="Times New Roman" w:hAnsi="Times New Roman"/>
          <w:sz w:val="28"/>
          <w:szCs w:val="28"/>
          <w:lang w:val="ru-RU"/>
        </w:rPr>
        <w:br/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и внутреннем водном транспорте</w:t>
      </w:r>
      <w:r w:rsidR="00582048">
        <w:rPr>
          <w:rFonts w:ascii="Times New Roman" w:hAnsi="Times New Roman"/>
          <w:sz w:val="28"/>
          <w:szCs w:val="28"/>
          <w:lang w:val="ru-RU"/>
        </w:rPr>
        <w:t>.</w:t>
      </w:r>
    </w:p>
    <w:p w:rsidR="00D60C82" w:rsidRPr="00D60C82" w:rsidRDefault="00115740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="00C36497">
        <w:rPr>
          <w:rFonts w:ascii="Times New Roman" w:hAnsi="Times New Roman"/>
          <w:sz w:val="28"/>
          <w:szCs w:val="28"/>
          <w:lang w:val="ru-RU"/>
        </w:rPr>
        <w:t>1</w:t>
      </w:r>
      <w:r w:rsidR="00F4497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 xml:space="preserve">Рассмотрение и утверждение </w:t>
      </w:r>
      <w:proofErr w:type="gramStart"/>
      <w:r w:rsidR="00D60C82" w:rsidRPr="00D60C82">
        <w:rPr>
          <w:rFonts w:ascii="Times New Roman" w:hAnsi="Times New Roman"/>
          <w:sz w:val="28"/>
          <w:szCs w:val="28"/>
          <w:lang w:val="ru-RU"/>
        </w:rPr>
        <w:t>планов обеспечения транспортной безопасности объектов транспортной инфраструктуры</w:t>
      </w:r>
      <w:proofErr w:type="gramEnd"/>
      <w:r w:rsidR="00D60C82" w:rsidRPr="00D60C82">
        <w:rPr>
          <w:rFonts w:ascii="Times New Roman" w:hAnsi="Times New Roman"/>
          <w:sz w:val="28"/>
          <w:szCs w:val="28"/>
          <w:lang w:val="ru-RU"/>
        </w:rPr>
        <w:t xml:space="preserve"> и транспортных средств на морском </w:t>
      </w:r>
      <w:r w:rsidR="00D61878" w:rsidRPr="00D61878">
        <w:rPr>
          <w:rFonts w:ascii="Times New Roman" w:hAnsi="Times New Roman"/>
          <w:sz w:val="28"/>
          <w:szCs w:val="28"/>
          <w:lang w:val="ru-RU"/>
        </w:rPr>
        <w:br/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и внутреннем водном транспорте</w:t>
      </w:r>
      <w:r w:rsidR="00582048">
        <w:rPr>
          <w:rFonts w:ascii="Times New Roman" w:hAnsi="Times New Roman"/>
          <w:sz w:val="28"/>
          <w:szCs w:val="28"/>
          <w:lang w:val="ru-RU"/>
        </w:rPr>
        <w:t>.</w:t>
      </w:r>
    </w:p>
    <w:p w:rsidR="00D60C82" w:rsidRPr="00115740" w:rsidRDefault="00115740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15740">
        <w:rPr>
          <w:rFonts w:ascii="Times New Roman" w:hAnsi="Times New Roman"/>
          <w:sz w:val="28"/>
          <w:szCs w:val="28"/>
          <w:lang w:val="ru-RU"/>
        </w:rPr>
        <w:t>2</w:t>
      </w:r>
      <w:r w:rsidR="00C36497">
        <w:rPr>
          <w:rFonts w:ascii="Times New Roman" w:hAnsi="Times New Roman"/>
          <w:sz w:val="28"/>
          <w:szCs w:val="28"/>
          <w:lang w:val="ru-RU"/>
        </w:rPr>
        <w:t>2</w:t>
      </w:r>
      <w:r w:rsidR="00F4497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r w:rsidR="00D60C82" w:rsidRPr="00115740">
        <w:rPr>
          <w:rFonts w:ascii="Times New Roman" w:hAnsi="Times New Roman"/>
          <w:sz w:val="28"/>
          <w:szCs w:val="28"/>
          <w:lang w:val="ru-RU"/>
        </w:rPr>
        <w:t>Аккредитация специализированных организаций в области обеспечения транспортной безопасности</w:t>
      </w:r>
      <w:r w:rsidR="00133B4F" w:rsidRPr="00115740">
        <w:rPr>
          <w:rFonts w:ascii="Times New Roman" w:hAnsi="Times New Roman"/>
          <w:sz w:val="28"/>
          <w:szCs w:val="28"/>
          <w:lang w:val="ru-RU"/>
        </w:rPr>
        <w:t xml:space="preserve"> в установленной сфер</w:t>
      </w:r>
      <w:r w:rsidRPr="00115740">
        <w:rPr>
          <w:rFonts w:ascii="Times New Roman" w:hAnsi="Times New Roman"/>
          <w:sz w:val="28"/>
          <w:szCs w:val="28"/>
          <w:lang w:val="ru-RU"/>
        </w:rPr>
        <w:t>е деятельности</w:t>
      </w:r>
      <w:r w:rsidR="00582048" w:rsidRPr="00115740">
        <w:rPr>
          <w:rFonts w:ascii="Times New Roman" w:hAnsi="Times New Roman"/>
          <w:sz w:val="28"/>
          <w:szCs w:val="28"/>
          <w:lang w:val="ru-RU"/>
        </w:rPr>
        <w:t>.</w:t>
      </w:r>
    </w:p>
    <w:p w:rsidR="00133B4F" w:rsidRPr="00115740" w:rsidRDefault="00115740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15740">
        <w:rPr>
          <w:rFonts w:ascii="Times New Roman" w:hAnsi="Times New Roman"/>
          <w:sz w:val="28"/>
          <w:szCs w:val="28"/>
          <w:lang w:val="ru-RU"/>
        </w:rPr>
        <w:t>2</w:t>
      </w:r>
      <w:r w:rsidR="00C36497">
        <w:rPr>
          <w:rFonts w:ascii="Times New Roman" w:hAnsi="Times New Roman"/>
          <w:sz w:val="28"/>
          <w:szCs w:val="28"/>
          <w:lang w:val="ru-RU"/>
        </w:rPr>
        <w:t>3</w:t>
      </w:r>
      <w:r w:rsidR="00F4497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r w:rsidR="00133B4F" w:rsidRPr="00115740">
        <w:rPr>
          <w:rFonts w:ascii="Times New Roman" w:hAnsi="Times New Roman"/>
          <w:sz w:val="28"/>
          <w:szCs w:val="28"/>
          <w:lang w:val="ru-RU"/>
        </w:rPr>
        <w:t>Аккредитация юридических лиц в качестве подразделений транспортной безопасности в установленной сфер</w:t>
      </w:r>
      <w:r w:rsidRPr="00115740">
        <w:rPr>
          <w:rFonts w:ascii="Times New Roman" w:hAnsi="Times New Roman"/>
          <w:sz w:val="28"/>
          <w:szCs w:val="28"/>
          <w:lang w:val="ru-RU"/>
        </w:rPr>
        <w:t>е деятельности</w:t>
      </w:r>
      <w:r w:rsidR="00133B4F" w:rsidRPr="00115740">
        <w:rPr>
          <w:rFonts w:ascii="Times New Roman" w:hAnsi="Times New Roman"/>
          <w:sz w:val="28"/>
          <w:szCs w:val="28"/>
          <w:lang w:val="ru-RU"/>
        </w:rPr>
        <w:t>.</w:t>
      </w:r>
    </w:p>
    <w:p w:rsidR="00133B4F" w:rsidRPr="00115740" w:rsidRDefault="00115740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15740">
        <w:rPr>
          <w:rFonts w:ascii="Times New Roman" w:hAnsi="Times New Roman"/>
          <w:sz w:val="28"/>
          <w:szCs w:val="28"/>
          <w:lang w:val="ru-RU"/>
        </w:rPr>
        <w:t>2</w:t>
      </w:r>
      <w:r w:rsidR="00C36497">
        <w:rPr>
          <w:rFonts w:ascii="Times New Roman" w:hAnsi="Times New Roman"/>
          <w:sz w:val="28"/>
          <w:szCs w:val="28"/>
          <w:lang w:val="ru-RU"/>
        </w:rPr>
        <w:t>4</w:t>
      </w:r>
      <w:r w:rsidR="00F4497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r w:rsidR="00133B4F" w:rsidRPr="00115740">
        <w:rPr>
          <w:rFonts w:ascii="Times New Roman" w:hAnsi="Times New Roman"/>
          <w:sz w:val="28"/>
          <w:szCs w:val="28"/>
          <w:lang w:val="ru-RU"/>
        </w:rPr>
        <w:t>Аккредитация аттестующих организаций в установленной сфер</w:t>
      </w:r>
      <w:r w:rsidRPr="00115740">
        <w:rPr>
          <w:rFonts w:ascii="Times New Roman" w:hAnsi="Times New Roman"/>
          <w:sz w:val="28"/>
          <w:szCs w:val="28"/>
          <w:lang w:val="ru-RU"/>
        </w:rPr>
        <w:t>е деятельности</w:t>
      </w:r>
      <w:r w:rsidR="00133B4F" w:rsidRPr="00115740">
        <w:rPr>
          <w:rFonts w:ascii="Times New Roman" w:hAnsi="Times New Roman"/>
          <w:sz w:val="28"/>
          <w:szCs w:val="28"/>
          <w:lang w:val="ru-RU"/>
        </w:rPr>
        <w:t>.</w:t>
      </w:r>
    </w:p>
    <w:p w:rsidR="00133B4F" w:rsidRPr="00115740" w:rsidRDefault="00115740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15740">
        <w:rPr>
          <w:rFonts w:ascii="Times New Roman" w:hAnsi="Times New Roman"/>
          <w:sz w:val="28"/>
          <w:szCs w:val="28"/>
          <w:lang w:val="ru-RU"/>
        </w:rPr>
        <w:t>2</w:t>
      </w:r>
      <w:r w:rsidR="00C36497">
        <w:rPr>
          <w:rFonts w:ascii="Times New Roman" w:hAnsi="Times New Roman"/>
          <w:sz w:val="28"/>
          <w:szCs w:val="28"/>
          <w:lang w:val="ru-RU"/>
        </w:rPr>
        <w:t>5</w:t>
      </w:r>
      <w:r w:rsidR="00F4497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r w:rsidR="00133B4F" w:rsidRPr="00115740">
        <w:rPr>
          <w:rFonts w:ascii="Times New Roman" w:hAnsi="Times New Roman"/>
          <w:sz w:val="28"/>
          <w:szCs w:val="28"/>
          <w:lang w:val="ru-RU"/>
        </w:rPr>
        <w:t xml:space="preserve">Аттестация </w:t>
      </w:r>
      <w:r w:rsidR="000278FD" w:rsidRPr="00115740">
        <w:rPr>
          <w:rFonts w:ascii="Times New Roman" w:hAnsi="Times New Roman"/>
          <w:sz w:val="28"/>
          <w:szCs w:val="28"/>
          <w:lang w:val="ru-RU"/>
        </w:rPr>
        <w:t xml:space="preserve">сил обеспечения </w:t>
      </w:r>
      <w:r w:rsidR="00133B4F" w:rsidRPr="00115740">
        <w:rPr>
          <w:rFonts w:ascii="Times New Roman" w:hAnsi="Times New Roman"/>
          <w:sz w:val="28"/>
          <w:szCs w:val="28"/>
          <w:lang w:val="ru-RU"/>
        </w:rPr>
        <w:t>транспортной безопасности в установленной сфер</w:t>
      </w:r>
      <w:r w:rsidRPr="00115740">
        <w:rPr>
          <w:rFonts w:ascii="Times New Roman" w:hAnsi="Times New Roman"/>
          <w:sz w:val="28"/>
          <w:szCs w:val="28"/>
          <w:lang w:val="ru-RU"/>
        </w:rPr>
        <w:t>е деятельности</w:t>
      </w:r>
      <w:r w:rsidR="00133B4F" w:rsidRPr="00115740">
        <w:rPr>
          <w:rFonts w:ascii="Times New Roman" w:hAnsi="Times New Roman"/>
          <w:sz w:val="28"/>
          <w:szCs w:val="28"/>
          <w:lang w:val="ru-RU"/>
        </w:rPr>
        <w:t>.</w:t>
      </w:r>
    </w:p>
    <w:p w:rsidR="00D60C82" w:rsidRPr="00D60C82" w:rsidRDefault="00115740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C36497">
        <w:rPr>
          <w:rFonts w:ascii="Times New Roman" w:hAnsi="Times New Roman"/>
          <w:sz w:val="28"/>
          <w:szCs w:val="28"/>
          <w:lang w:val="ru-RU"/>
        </w:rPr>
        <w:t>6</w:t>
      </w:r>
      <w:r w:rsidR="00F4497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Проведение мероприятий по определ</w:t>
      </w:r>
      <w:r w:rsidR="00FD2BED">
        <w:rPr>
          <w:rFonts w:ascii="Times New Roman" w:hAnsi="Times New Roman"/>
          <w:sz w:val="28"/>
          <w:szCs w:val="28"/>
          <w:lang w:val="ru-RU"/>
        </w:rPr>
        <w:t>ению у</w:t>
      </w:r>
      <w:r w:rsidR="00594F8A">
        <w:rPr>
          <w:rFonts w:ascii="Times New Roman" w:hAnsi="Times New Roman"/>
          <w:sz w:val="28"/>
          <w:szCs w:val="28"/>
          <w:lang w:val="ru-RU"/>
        </w:rPr>
        <w:t>полномоченных организаций</w:t>
      </w:r>
      <w:r w:rsidR="00D61878" w:rsidRPr="00D618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44972" w:rsidRPr="00F44972">
        <w:rPr>
          <w:rFonts w:ascii="Times New Roman" w:hAnsi="Times New Roman"/>
          <w:sz w:val="28"/>
          <w:szCs w:val="28"/>
          <w:lang w:val="ru-RU"/>
        </w:rPr>
        <w:br/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в области охраны судов, плавающих под государственным флагом Российской Федерации, и портовых средств</w:t>
      </w:r>
      <w:r w:rsidR="00582048">
        <w:rPr>
          <w:rFonts w:ascii="Times New Roman" w:hAnsi="Times New Roman"/>
          <w:sz w:val="28"/>
          <w:szCs w:val="28"/>
          <w:lang w:val="ru-RU"/>
        </w:rPr>
        <w:t>.</w:t>
      </w:r>
    </w:p>
    <w:p w:rsidR="000278FD" w:rsidRPr="00115740" w:rsidRDefault="00115740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15740">
        <w:rPr>
          <w:rFonts w:ascii="Times New Roman" w:hAnsi="Times New Roman"/>
          <w:sz w:val="28"/>
          <w:szCs w:val="28"/>
          <w:lang w:val="ru-RU"/>
        </w:rPr>
        <w:t>2</w:t>
      </w:r>
      <w:r w:rsidR="00C36497">
        <w:rPr>
          <w:rFonts w:ascii="Times New Roman" w:hAnsi="Times New Roman"/>
          <w:sz w:val="28"/>
          <w:szCs w:val="28"/>
          <w:lang w:val="ru-RU"/>
        </w:rPr>
        <w:t>7</w:t>
      </w:r>
      <w:r w:rsidR="00F4497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r w:rsidR="000278FD" w:rsidRPr="00115740">
        <w:rPr>
          <w:rFonts w:ascii="Times New Roman" w:hAnsi="Times New Roman"/>
          <w:sz w:val="28"/>
          <w:szCs w:val="28"/>
          <w:lang w:val="ru-RU"/>
        </w:rPr>
        <w:t xml:space="preserve">Рассмотрение и согласование государственных контрактов, договоров </w:t>
      </w:r>
      <w:r w:rsidR="00F44972" w:rsidRPr="00F44972">
        <w:rPr>
          <w:rFonts w:ascii="Times New Roman" w:hAnsi="Times New Roman"/>
          <w:sz w:val="28"/>
          <w:szCs w:val="28"/>
          <w:lang w:val="ru-RU"/>
        </w:rPr>
        <w:br/>
      </w:r>
      <w:r w:rsidR="000278FD" w:rsidRPr="00115740">
        <w:rPr>
          <w:rFonts w:ascii="Times New Roman" w:hAnsi="Times New Roman"/>
          <w:sz w:val="28"/>
          <w:szCs w:val="28"/>
          <w:lang w:val="ru-RU"/>
        </w:rPr>
        <w:t xml:space="preserve">на выполнение работ (услуг), связанных с реализацией законодательства </w:t>
      </w:r>
      <w:r w:rsidR="00D61878" w:rsidRPr="00D61878">
        <w:rPr>
          <w:rFonts w:ascii="Times New Roman" w:hAnsi="Times New Roman"/>
          <w:sz w:val="28"/>
          <w:szCs w:val="28"/>
          <w:lang w:val="ru-RU"/>
        </w:rPr>
        <w:br/>
      </w:r>
      <w:r w:rsidR="000278FD" w:rsidRPr="00115740">
        <w:rPr>
          <w:rFonts w:ascii="Times New Roman" w:hAnsi="Times New Roman"/>
          <w:sz w:val="28"/>
          <w:szCs w:val="28"/>
          <w:lang w:val="ru-RU"/>
        </w:rPr>
        <w:t>о транспортной безопасности</w:t>
      </w:r>
      <w:r w:rsidR="00FD2BED">
        <w:rPr>
          <w:rFonts w:ascii="Times New Roman" w:hAnsi="Times New Roman"/>
          <w:sz w:val="28"/>
          <w:szCs w:val="28"/>
          <w:lang w:val="ru-RU"/>
        </w:rPr>
        <w:t>,</w:t>
      </w:r>
      <w:r w:rsidR="000278FD" w:rsidRPr="00115740">
        <w:rPr>
          <w:rFonts w:ascii="Times New Roman" w:hAnsi="Times New Roman"/>
          <w:sz w:val="28"/>
          <w:szCs w:val="28"/>
          <w:lang w:val="ru-RU"/>
        </w:rPr>
        <w:t xml:space="preserve"> и осуществление </w:t>
      </w:r>
      <w:proofErr w:type="spellStart"/>
      <w:r w:rsidR="000278FD" w:rsidRPr="00115740">
        <w:rPr>
          <w:rFonts w:ascii="Times New Roman" w:hAnsi="Times New Roman"/>
          <w:sz w:val="28"/>
          <w:szCs w:val="28"/>
          <w:lang w:val="ru-RU"/>
        </w:rPr>
        <w:t>Росморречфлотом</w:t>
      </w:r>
      <w:proofErr w:type="spellEnd"/>
      <w:r w:rsidR="000278FD" w:rsidRPr="00115740">
        <w:rPr>
          <w:rFonts w:ascii="Times New Roman" w:hAnsi="Times New Roman"/>
          <w:sz w:val="28"/>
          <w:szCs w:val="28"/>
          <w:lang w:val="ru-RU"/>
        </w:rPr>
        <w:t xml:space="preserve"> ф</w:t>
      </w:r>
      <w:r w:rsidR="006A6DEB" w:rsidRPr="00115740">
        <w:rPr>
          <w:rFonts w:ascii="Times New Roman" w:hAnsi="Times New Roman"/>
          <w:sz w:val="28"/>
          <w:szCs w:val="28"/>
          <w:lang w:val="ru-RU"/>
        </w:rPr>
        <w:t xml:space="preserve">ункций </w:t>
      </w:r>
      <w:r w:rsidR="00D61878" w:rsidRPr="00D61878">
        <w:rPr>
          <w:rFonts w:ascii="Times New Roman" w:hAnsi="Times New Roman"/>
          <w:sz w:val="28"/>
          <w:szCs w:val="28"/>
          <w:lang w:val="ru-RU"/>
        </w:rPr>
        <w:br/>
      </w:r>
      <w:r w:rsidR="006A6DEB" w:rsidRPr="00115740">
        <w:rPr>
          <w:rFonts w:ascii="Times New Roman" w:hAnsi="Times New Roman"/>
          <w:sz w:val="28"/>
          <w:szCs w:val="28"/>
          <w:lang w:val="ru-RU"/>
        </w:rPr>
        <w:t>по выполнению положений Международной к</w:t>
      </w:r>
      <w:r w:rsidR="000278FD" w:rsidRPr="00115740">
        <w:rPr>
          <w:rFonts w:ascii="Times New Roman" w:hAnsi="Times New Roman"/>
          <w:sz w:val="28"/>
          <w:szCs w:val="28"/>
          <w:lang w:val="ru-RU"/>
        </w:rPr>
        <w:t>онвенции</w:t>
      </w:r>
      <w:r w:rsidR="006A6DEB" w:rsidRPr="00115740">
        <w:rPr>
          <w:rFonts w:ascii="Times New Roman" w:hAnsi="Times New Roman"/>
          <w:sz w:val="28"/>
          <w:szCs w:val="28"/>
          <w:lang w:val="ru-RU"/>
        </w:rPr>
        <w:t xml:space="preserve"> по охране человеческой жизни на море и Международного кодекса по охране судов и портовых средств</w:t>
      </w:r>
      <w:r w:rsidR="000278FD" w:rsidRPr="00115740">
        <w:rPr>
          <w:rFonts w:ascii="Times New Roman" w:hAnsi="Times New Roman"/>
          <w:sz w:val="28"/>
          <w:szCs w:val="28"/>
          <w:lang w:val="ru-RU"/>
        </w:rPr>
        <w:t>.</w:t>
      </w:r>
    </w:p>
    <w:p w:rsidR="000278FD" w:rsidRPr="00115740" w:rsidRDefault="00115740" w:rsidP="00912E26">
      <w:pPr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15740">
        <w:rPr>
          <w:rFonts w:ascii="Times New Roman" w:hAnsi="Times New Roman"/>
          <w:sz w:val="28"/>
          <w:szCs w:val="28"/>
          <w:lang w:val="ru-RU"/>
        </w:rPr>
        <w:t>2</w:t>
      </w:r>
      <w:r w:rsidR="00C36497">
        <w:rPr>
          <w:rFonts w:ascii="Times New Roman" w:hAnsi="Times New Roman"/>
          <w:sz w:val="28"/>
          <w:szCs w:val="28"/>
          <w:lang w:val="ru-RU"/>
        </w:rPr>
        <w:t>8</w:t>
      </w:r>
      <w:r w:rsidR="00F4497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r w:rsidR="000278FD" w:rsidRPr="00115740">
        <w:rPr>
          <w:rFonts w:ascii="Times New Roman" w:hAnsi="Times New Roman"/>
          <w:sz w:val="28"/>
          <w:szCs w:val="28"/>
          <w:lang w:val="ru-RU"/>
        </w:rPr>
        <w:t xml:space="preserve">Подготовка предложений по внесению изменений в ведомственные федеральные целевые программы, межгосударственные программы, </w:t>
      </w:r>
      <w:r w:rsidR="00F44972" w:rsidRPr="00F44972">
        <w:rPr>
          <w:rFonts w:ascii="Times New Roman" w:hAnsi="Times New Roman"/>
          <w:sz w:val="28"/>
          <w:szCs w:val="28"/>
          <w:lang w:val="ru-RU"/>
        </w:rPr>
        <w:br/>
      </w:r>
      <w:r w:rsidR="000278FD" w:rsidRPr="00115740">
        <w:rPr>
          <w:rFonts w:ascii="Times New Roman" w:hAnsi="Times New Roman"/>
          <w:sz w:val="28"/>
          <w:szCs w:val="28"/>
          <w:lang w:val="ru-RU"/>
        </w:rPr>
        <w:t xml:space="preserve">научно-исследовательские программы по вопросам транспортной безопасности </w:t>
      </w:r>
      <w:r w:rsidR="00F44972" w:rsidRPr="00F44972">
        <w:rPr>
          <w:rFonts w:ascii="Times New Roman" w:hAnsi="Times New Roman"/>
          <w:sz w:val="28"/>
          <w:szCs w:val="28"/>
          <w:lang w:val="ru-RU"/>
        </w:rPr>
        <w:br/>
      </w:r>
      <w:r w:rsidR="000278FD" w:rsidRPr="00115740">
        <w:rPr>
          <w:rFonts w:ascii="Times New Roman" w:hAnsi="Times New Roman"/>
          <w:sz w:val="28"/>
          <w:szCs w:val="28"/>
          <w:lang w:val="ru-RU"/>
        </w:rPr>
        <w:t>на морском и внутреннем водном транспорте.</w:t>
      </w:r>
    </w:p>
    <w:p w:rsidR="00D60C82" w:rsidRPr="00D60C82" w:rsidRDefault="00115740" w:rsidP="00912E26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60" w:after="60" w:line="240" w:lineRule="auto"/>
        <w:ind w:right="5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C36497">
        <w:rPr>
          <w:rFonts w:ascii="Times New Roman" w:hAnsi="Times New Roman"/>
          <w:sz w:val="28"/>
          <w:szCs w:val="28"/>
          <w:lang w:val="ru-RU"/>
        </w:rPr>
        <w:t>9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Организация работы </w:t>
      </w:r>
      <w:proofErr w:type="spellStart"/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Росморречфлота</w:t>
      </w:r>
      <w:proofErr w:type="spellEnd"/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 по вопросам, связанным с прохождением </w:t>
      </w:r>
      <w:r w:rsidR="00D60C82" w:rsidRPr="00D60C82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государственной гражданской службы, включая вопросы </w:t>
      </w:r>
      <w:r w:rsidR="00D60C82" w:rsidRPr="00D60C82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кадрового обеспечения</w:t>
      </w:r>
      <w:r w:rsidR="00582048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.</w:t>
      </w:r>
    </w:p>
    <w:p w:rsidR="00115740" w:rsidRPr="00D60C82" w:rsidRDefault="00C36497" w:rsidP="00912E26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30</w:t>
      </w:r>
      <w:r w:rsidR="00F4497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r w:rsidR="00115740" w:rsidRPr="00D60C82">
        <w:rPr>
          <w:rFonts w:ascii="Times New Roman" w:hAnsi="Times New Roman"/>
          <w:sz w:val="28"/>
          <w:szCs w:val="28"/>
          <w:lang w:val="ru-RU"/>
        </w:rPr>
        <w:t>Подготовка и представление на рассмотре</w:t>
      </w:r>
      <w:r w:rsidR="00115740">
        <w:rPr>
          <w:rFonts w:ascii="Times New Roman" w:hAnsi="Times New Roman"/>
          <w:sz w:val="28"/>
          <w:szCs w:val="28"/>
          <w:lang w:val="ru-RU"/>
        </w:rPr>
        <w:t xml:space="preserve">ние руководству </w:t>
      </w:r>
      <w:proofErr w:type="spellStart"/>
      <w:r w:rsidR="00115740">
        <w:rPr>
          <w:rFonts w:ascii="Times New Roman" w:hAnsi="Times New Roman"/>
          <w:sz w:val="28"/>
          <w:szCs w:val="28"/>
          <w:lang w:val="ru-RU"/>
        </w:rPr>
        <w:t>Росморречфлота</w:t>
      </w:r>
      <w:proofErr w:type="spellEnd"/>
      <w:r w:rsidR="00115740" w:rsidRPr="00D60C82">
        <w:rPr>
          <w:rFonts w:ascii="Times New Roman" w:hAnsi="Times New Roman"/>
          <w:sz w:val="28"/>
          <w:szCs w:val="28"/>
          <w:lang w:val="ru-RU"/>
        </w:rPr>
        <w:t xml:space="preserve"> предложений по подбору и расстановке кадров на должности государственной гражданской службы</w:t>
      </w:r>
      <w:r w:rsidR="00115740">
        <w:rPr>
          <w:rFonts w:ascii="Times New Roman" w:hAnsi="Times New Roman"/>
          <w:sz w:val="28"/>
          <w:szCs w:val="28"/>
          <w:lang w:val="ru-RU"/>
        </w:rPr>
        <w:t>.</w:t>
      </w:r>
    </w:p>
    <w:p w:rsidR="00D60C82" w:rsidRPr="00D60C82" w:rsidRDefault="00115740" w:rsidP="00912E26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60" w:after="60" w:line="240" w:lineRule="auto"/>
        <w:ind w:right="5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3</w:t>
      </w:r>
      <w:r w:rsidR="00C36497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1</w:t>
      </w:r>
      <w:r w:rsidR="00D60C82" w:rsidRPr="00D60C82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color w:val="000000"/>
          <w:spacing w:val="-5"/>
          <w:sz w:val="28"/>
          <w:szCs w:val="28"/>
        </w:rPr>
        <w:t> 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 xml:space="preserve">Подготовка и представление на рассмотрение руководству </w:t>
      </w:r>
      <w:proofErr w:type="spellStart"/>
      <w:r w:rsidR="00D60C82" w:rsidRPr="00D60C82">
        <w:rPr>
          <w:rFonts w:ascii="Times New Roman" w:hAnsi="Times New Roman"/>
          <w:sz w:val="28"/>
          <w:szCs w:val="28"/>
          <w:lang w:val="ru-RU"/>
        </w:rPr>
        <w:t>Росморречфлота</w:t>
      </w:r>
      <w:proofErr w:type="spellEnd"/>
      <w:r w:rsidR="00D60C82" w:rsidRPr="00D60C82">
        <w:rPr>
          <w:rFonts w:ascii="Times New Roman" w:hAnsi="Times New Roman"/>
          <w:sz w:val="28"/>
          <w:szCs w:val="28"/>
          <w:lang w:val="ru-RU"/>
        </w:rPr>
        <w:t xml:space="preserve"> предложений по подб</w:t>
      </w:r>
      <w:r w:rsidR="00561293">
        <w:rPr>
          <w:rFonts w:ascii="Times New Roman" w:hAnsi="Times New Roman"/>
          <w:sz w:val="28"/>
          <w:szCs w:val="28"/>
          <w:lang w:val="ru-RU"/>
        </w:rPr>
        <w:t>ору, выдвижению, назначению и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 xml:space="preserve"> увольнению руководителей подведомственных учреждений и организаций</w:t>
      </w:r>
      <w:r w:rsidR="00582048">
        <w:rPr>
          <w:rFonts w:ascii="Times New Roman" w:hAnsi="Times New Roman"/>
          <w:sz w:val="28"/>
          <w:szCs w:val="28"/>
          <w:lang w:val="ru-RU"/>
        </w:rPr>
        <w:t>.</w:t>
      </w:r>
    </w:p>
    <w:p w:rsidR="00115740" w:rsidRPr="00D60C82" w:rsidRDefault="00F44972" w:rsidP="00912E26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60" w:after="60" w:line="240" w:lineRule="auto"/>
        <w:ind w:right="5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3</w:t>
      </w:r>
      <w:r w:rsidR="00C36497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 </w:t>
      </w:r>
      <w:r w:rsidR="00115740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Осуществление организации и обеспечение проведения конкурса на замещение вакантных должностей государственной гражданской службы</w:t>
      </w:r>
      <w:r w:rsidR="00115740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.</w:t>
      </w:r>
    </w:p>
    <w:p w:rsidR="00D60C82" w:rsidRPr="00D60C82" w:rsidRDefault="00115740" w:rsidP="00912E26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60" w:after="60" w:line="240" w:lineRule="auto"/>
        <w:ind w:right="5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C36497">
        <w:rPr>
          <w:rFonts w:ascii="Times New Roman" w:hAnsi="Times New Roman"/>
          <w:sz w:val="28"/>
          <w:szCs w:val="28"/>
          <w:lang w:val="ru-RU"/>
        </w:rPr>
        <w:t>3</w:t>
      </w:r>
      <w:r w:rsidR="00D60C82" w:rsidRPr="00D60C82">
        <w:rPr>
          <w:rFonts w:ascii="Times New Roman" w:hAnsi="Times New Roman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sz w:val="28"/>
          <w:szCs w:val="28"/>
        </w:rPr>
        <w:t> </w:t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Осуществление организации и обеспечение проведения квалификационного экзамена государст</w:t>
      </w:r>
      <w:r w:rsidR="00561293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венными гражданскими служащими, </w:t>
      </w:r>
      <w:r w:rsidR="00FA2609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замещающими должности</w:t>
      </w:r>
      <w:r w:rsidR="00D61878" w:rsidRPr="00D61878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 </w:t>
      </w:r>
      <w:r w:rsidR="00D61878" w:rsidRPr="00D61878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br/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в </w:t>
      </w:r>
      <w:proofErr w:type="spellStart"/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Росморречфлоте</w:t>
      </w:r>
      <w:proofErr w:type="spellEnd"/>
      <w:r w:rsidR="00582048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.</w:t>
      </w:r>
    </w:p>
    <w:p w:rsidR="00D60C82" w:rsidRPr="00D60C82" w:rsidRDefault="00115740" w:rsidP="00912E26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60" w:after="60" w:line="240" w:lineRule="auto"/>
        <w:ind w:right="5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3</w:t>
      </w:r>
      <w:r w:rsidR="00C36497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4</w:t>
      </w:r>
      <w:r w:rsidR="00F4497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color w:val="000000"/>
          <w:spacing w:val="-6"/>
          <w:sz w:val="28"/>
          <w:szCs w:val="28"/>
        </w:rPr>
        <w:t> </w:t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Осуществление организации и обеспечение проведения конкурса на замещение должностей руководителей </w:t>
      </w:r>
      <w:r w:rsidR="00561293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подведомственных </w:t>
      </w:r>
      <w:r w:rsidRPr="00D60C82">
        <w:rPr>
          <w:rFonts w:ascii="Times New Roman" w:hAnsi="Times New Roman"/>
          <w:sz w:val="28"/>
          <w:szCs w:val="28"/>
          <w:lang w:val="ru-RU"/>
        </w:rPr>
        <w:t>учреждений и организаций</w:t>
      </w:r>
      <w:r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 </w:t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в случаях, предусмотренн</w:t>
      </w:r>
      <w:r w:rsidR="00561293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ых законодательством Российской </w:t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Федерации</w:t>
      </w:r>
      <w:r w:rsidR="00582048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.</w:t>
      </w:r>
    </w:p>
    <w:p w:rsidR="00D60C82" w:rsidRPr="00D60C82" w:rsidRDefault="00115740" w:rsidP="00912E26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60" w:after="60" w:line="240" w:lineRule="auto"/>
        <w:ind w:right="5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3</w:t>
      </w:r>
      <w:r w:rsidR="00C36497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5</w:t>
      </w:r>
      <w:r w:rsidR="00F4497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color w:val="000000"/>
          <w:spacing w:val="-6"/>
          <w:sz w:val="28"/>
          <w:szCs w:val="28"/>
        </w:rPr>
        <w:t> </w:t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Участие в установленном пор</w:t>
      </w:r>
      <w:r w:rsidR="00561293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ядке в аттестации руководителей </w:t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lastRenderedPageBreak/>
        <w:t xml:space="preserve">подведомственных </w:t>
      </w:r>
      <w:r w:rsidRPr="00D60C82">
        <w:rPr>
          <w:rFonts w:ascii="Times New Roman" w:hAnsi="Times New Roman"/>
          <w:sz w:val="28"/>
          <w:szCs w:val="28"/>
          <w:lang w:val="ru-RU"/>
        </w:rPr>
        <w:t>учреждений и организаций</w:t>
      </w:r>
      <w:r w:rsidR="00582048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.</w:t>
      </w:r>
    </w:p>
    <w:p w:rsidR="00D60C82" w:rsidRPr="00D60C82" w:rsidRDefault="00115740" w:rsidP="00912E26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60" w:after="60" w:line="240" w:lineRule="auto"/>
        <w:ind w:right="5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3</w:t>
      </w:r>
      <w:r w:rsidR="00C36497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6</w:t>
      </w:r>
      <w:r w:rsidR="00F4497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color w:val="000000"/>
          <w:spacing w:val="-6"/>
          <w:sz w:val="28"/>
          <w:szCs w:val="28"/>
        </w:rPr>
        <w:t> </w:t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Осуществление оформления и выдачи паспортов моряка (удостоверений личности моряка) членам экипажей морских судов, судов смешанного (река - море) плавания </w:t>
      </w:r>
      <w:r w:rsidR="00D61878" w:rsidRPr="00D61878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br/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и судов рыбопромыслового флота в случаях, установленных законодательством Российской Федерации</w:t>
      </w:r>
      <w:r w:rsidR="00582048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.</w:t>
      </w:r>
    </w:p>
    <w:p w:rsidR="006A64E0" w:rsidRPr="00D60C82" w:rsidRDefault="00115740" w:rsidP="00912E26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60" w:after="60" w:line="240" w:lineRule="auto"/>
        <w:ind w:right="5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3</w:t>
      </w:r>
      <w:r w:rsidR="00C36497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7</w:t>
      </w:r>
      <w:r w:rsidR="00F4497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color w:val="000000"/>
          <w:spacing w:val="-6"/>
          <w:sz w:val="28"/>
          <w:szCs w:val="28"/>
        </w:rPr>
        <w:t> </w:t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Выдача заключений по вопросам при</w:t>
      </w:r>
      <w:r w:rsidR="00A5371E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влечения иностранных работников</w:t>
      </w:r>
      <w:r w:rsidR="009418E3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 </w:t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для работы </w:t>
      </w:r>
      <w:r w:rsidR="00D61878" w:rsidRPr="00D61878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br/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в составе экипажей российских морских судов (за исключением судов рыбопромыслового флота), плавающих под государственным флагом Российской Федерации</w:t>
      </w:r>
      <w:r w:rsidR="00582048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.</w:t>
      </w:r>
    </w:p>
    <w:p w:rsidR="00D60C82" w:rsidRPr="00D60C82" w:rsidRDefault="000E4E7F" w:rsidP="00912E26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60" w:after="60" w:line="240" w:lineRule="auto"/>
        <w:ind w:right="5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3</w:t>
      </w:r>
      <w:r w:rsidR="00C36497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8</w:t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color w:val="000000"/>
          <w:spacing w:val="-6"/>
          <w:sz w:val="28"/>
          <w:szCs w:val="28"/>
        </w:rPr>
        <w:t> </w:t>
      </w:r>
      <w:proofErr w:type="gramStart"/>
      <w:r w:rsidR="00D60C82" w:rsidRPr="00D60C82">
        <w:rPr>
          <w:rFonts w:ascii="Times New Roman" w:hAnsi="Times New Roman"/>
          <w:sz w:val="28"/>
          <w:szCs w:val="28"/>
          <w:lang w:val="ru-RU"/>
        </w:rPr>
        <w:t xml:space="preserve">Подготовка и представление на рассмотрение </w:t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руководству </w:t>
      </w:r>
      <w:proofErr w:type="spellStart"/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Росморречфлота</w:t>
      </w:r>
      <w:proofErr w:type="spellEnd"/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 предложений к награждению государственными наградами Российской Федерации, Почетной грамотой Президента Российской Федерации, о поощрении в виде объявления благодарности Президента Российской Федерации, Почетной грамотой Правительства Российской Федерации, о поощрении в виде объявления благодарности Правительства Российской Федерации, ведомственными наградами </w:t>
      </w:r>
      <w:r w:rsidR="00582048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работников </w:t>
      </w:r>
      <w:proofErr w:type="spellStart"/>
      <w:r w:rsidR="00582048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Росморречфлота</w:t>
      </w:r>
      <w:proofErr w:type="spellEnd"/>
      <w:r w:rsidR="00934141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,</w:t>
      </w:r>
      <w:r w:rsidR="00D61878" w:rsidRPr="00D61878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 </w:t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подведомственных </w:t>
      </w:r>
      <w:r w:rsidRPr="00D60C82">
        <w:rPr>
          <w:rFonts w:ascii="Times New Roman" w:hAnsi="Times New Roman"/>
          <w:sz w:val="28"/>
          <w:szCs w:val="28"/>
          <w:lang w:val="ru-RU"/>
        </w:rPr>
        <w:t>учреждений и организаций</w:t>
      </w:r>
      <w:r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 </w:t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и организаций отрасли</w:t>
      </w:r>
      <w:r w:rsidR="00582048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.</w:t>
      </w:r>
      <w:proofErr w:type="gramEnd"/>
    </w:p>
    <w:p w:rsidR="00D60C82" w:rsidRPr="00D60C82" w:rsidRDefault="000E4E7F" w:rsidP="00912E26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60" w:after="60" w:line="240" w:lineRule="auto"/>
        <w:ind w:right="5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3</w:t>
      </w:r>
      <w:r w:rsidR="00C36497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9</w:t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color w:val="000000"/>
          <w:spacing w:val="-6"/>
          <w:sz w:val="28"/>
          <w:szCs w:val="28"/>
        </w:rPr>
        <w:t> </w:t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Осуществление организации и проведения конкурса на размещение государственного задания по подготовке специалистов с высшим профессиональным образованием, а также распределение контрольных цифр приема по подготовке специалистов со средним профессиональным образованием</w:t>
      </w:r>
      <w:r w:rsidR="00582048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.</w:t>
      </w:r>
    </w:p>
    <w:p w:rsidR="00D60C82" w:rsidRPr="00D60C82" w:rsidRDefault="00C36497" w:rsidP="00912E26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60" w:after="60" w:line="240" w:lineRule="auto"/>
        <w:ind w:right="5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40</w:t>
      </w:r>
      <w:r w:rsidR="00F4497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color w:val="000000"/>
          <w:spacing w:val="-6"/>
          <w:sz w:val="28"/>
          <w:szCs w:val="28"/>
        </w:rPr>
        <w:t> </w:t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Проведение в установленном порядке капитального и текущего ремонта</w:t>
      </w:r>
      <w:r w:rsidR="00AB697D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.</w:t>
      </w:r>
    </w:p>
    <w:p w:rsidR="00D60C82" w:rsidRPr="00D60C82" w:rsidRDefault="000E4E7F" w:rsidP="00912E26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60" w:after="60" w:line="240" w:lineRule="auto"/>
        <w:ind w:right="5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4</w:t>
      </w:r>
      <w:r w:rsidR="00C36497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1</w:t>
      </w:r>
      <w:r w:rsidR="00D60C82" w:rsidRPr="00D60C82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color w:val="000000"/>
          <w:spacing w:val="-5"/>
          <w:sz w:val="28"/>
          <w:szCs w:val="28"/>
        </w:rPr>
        <w:t> </w:t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Подготовка проектов договоров и государственных контрактов по содержанию административного здания </w:t>
      </w:r>
      <w:proofErr w:type="spellStart"/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Росморречфлота</w:t>
      </w:r>
      <w:proofErr w:type="spellEnd"/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, техническому обслуживанию оборудования, материально-техническому обеспечению и капитальному ремонту помещений</w:t>
      </w:r>
      <w:r w:rsidR="00582048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.</w:t>
      </w:r>
    </w:p>
    <w:p w:rsidR="00D60C82" w:rsidRPr="00F44972" w:rsidRDefault="000E4E7F" w:rsidP="00912E26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60" w:after="60" w:line="240" w:lineRule="auto"/>
        <w:ind w:right="5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4</w:t>
      </w:r>
      <w:r w:rsidR="00C36497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2</w:t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.</w:t>
      </w:r>
      <w:r w:rsidR="00F44972">
        <w:rPr>
          <w:rFonts w:ascii="Times New Roman" w:hAnsi="Times New Roman"/>
          <w:color w:val="000000"/>
          <w:spacing w:val="-6"/>
          <w:sz w:val="28"/>
          <w:szCs w:val="28"/>
        </w:rPr>
        <w:t> </w:t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Осуществление в установленном порядке контроля сохранности </w:t>
      </w:r>
      <w:r w:rsidR="00F44972" w:rsidRPr="00F4497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br/>
      </w:r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товарно-материальных ценностей, находящихся в собственности </w:t>
      </w:r>
      <w:proofErr w:type="spellStart"/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Росморречфлота</w:t>
      </w:r>
      <w:proofErr w:type="spellEnd"/>
      <w:r w:rsidR="00D60C82" w:rsidRPr="00D60C82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>, проведение инвентаризации имущества.</w:t>
      </w:r>
    </w:p>
    <w:p w:rsidR="00F44972" w:rsidRPr="00F44972" w:rsidRDefault="00F44972" w:rsidP="00077FE3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60" w:after="60" w:line="240" w:lineRule="auto"/>
        <w:ind w:right="51"/>
        <w:jc w:val="both"/>
        <w:rPr>
          <w:rFonts w:ascii="Times New Roman" w:hAnsi="Times New Roman"/>
          <w:color w:val="000000"/>
          <w:spacing w:val="-5"/>
          <w:sz w:val="28"/>
          <w:szCs w:val="28"/>
          <w:lang w:val="ru-RU"/>
        </w:rPr>
      </w:pPr>
    </w:p>
    <w:sectPr w:rsidR="00F44972" w:rsidRPr="00F44972" w:rsidSect="00700BDB">
      <w:headerReference w:type="even" r:id="rId8"/>
      <w:headerReference w:type="default" r:id="rId9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72A" w:rsidRDefault="0027372A" w:rsidP="00274A60">
      <w:pPr>
        <w:spacing w:after="0" w:line="240" w:lineRule="auto"/>
      </w:pPr>
      <w:r>
        <w:separator/>
      </w:r>
    </w:p>
  </w:endnote>
  <w:endnote w:type="continuationSeparator" w:id="0">
    <w:p w:rsidR="0027372A" w:rsidRDefault="0027372A" w:rsidP="0027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72A" w:rsidRDefault="0027372A" w:rsidP="00274A60">
      <w:pPr>
        <w:spacing w:after="0" w:line="240" w:lineRule="auto"/>
      </w:pPr>
      <w:r>
        <w:separator/>
      </w:r>
    </w:p>
  </w:footnote>
  <w:footnote w:type="continuationSeparator" w:id="0">
    <w:p w:rsidR="0027372A" w:rsidRDefault="0027372A" w:rsidP="00274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269" w:rsidRDefault="00C34E15" w:rsidP="00513DA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E126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269" w:rsidRDefault="006E126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8FD" w:rsidRPr="000278FD" w:rsidRDefault="007B48C9" w:rsidP="007B48C9">
    <w:pPr>
      <w:pStyle w:val="a6"/>
      <w:framePr w:w="796" w:wrap="around" w:vAnchor="text" w:hAnchor="page" w:x="5941" w:y="16"/>
      <w:rPr>
        <w:rStyle w:val="aa"/>
        <w:rFonts w:ascii="Times New Roman" w:hAnsi="Times New Roman"/>
        <w:sz w:val="28"/>
        <w:szCs w:val="28"/>
        <w:lang w:val="ru-RU"/>
      </w:rPr>
    </w:pPr>
    <w:r>
      <w:rPr>
        <w:rStyle w:val="aa"/>
        <w:rFonts w:ascii="Times New Roman" w:hAnsi="Times New Roman"/>
        <w:sz w:val="28"/>
        <w:szCs w:val="28"/>
        <w:lang w:val="ru-RU"/>
      </w:rPr>
      <w:t xml:space="preserve">    </w:t>
    </w:r>
    <w:r w:rsidR="00C34E15" w:rsidRPr="000278FD">
      <w:rPr>
        <w:rStyle w:val="aa"/>
        <w:rFonts w:ascii="Times New Roman" w:hAnsi="Times New Roman"/>
        <w:sz w:val="28"/>
        <w:szCs w:val="28"/>
      </w:rPr>
      <w:fldChar w:fldCharType="begin"/>
    </w:r>
    <w:r w:rsidR="006E1269" w:rsidRPr="000278FD">
      <w:rPr>
        <w:rStyle w:val="aa"/>
        <w:rFonts w:ascii="Times New Roman" w:hAnsi="Times New Roman"/>
        <w:sz w:val="28"/>
        <w:szCs w:val="28"/>
      </w:rPr>
      <w:instrText xml:space="preserve">PAGE  </w:instrText>
    </w:r>
    <w:r w:rsidR="00C34E15" w:rsidRPr="000278FD">
      <w:rPr>
        <w:rStyle w:val="aa"/>
        <w:rFonts w:ascii="Times New Roman" w:hAnsi="Times New Roman"/>
        <w:sz w:val="28"/>
        <w:szCs w:val="28"/>
      </w:rPr>
      <w:fldChar w:fldCharType="separate"/>
    </w:r>
    <w:r w:rsidR="00962909">
      <w:rPr>
        <w:rStyle w:val="aa"/>
        <w:rFonts w:ascii="Times New Roman" w:hAnsi="Times New Roman"/>
        <w:noProof/>
        <w:sz w:val="28"/>
        <w:szCs w:val="28"/>
      </w:rPr>
      <w:t>4</w:t>
    </w:r>
    <w:r w:rsidR="00C34E15" w:rsidRPr="000278FD">
      <w:rPr>
        <w:rStyle w:val="aa"/>
        <w:rFonts w:ascii="Times New Roman" w:hAnsi="Times New Roman"/>
        <w:sz w:val="28"/>
        <w:szCs w:val="28"/>
      </w:rPr>
      <w:fldChar w:fldCharType="end"/>
    </w:r>
  </w:p>
  <w:p w:rsidR="000278FD" w:rsidRPr="000278FD" w:rsidRDefault="000278FD">
    <w:pPr>
      <w:pStyle w:val="a6"/>
      <w:rPr>
        <w:sz w:val="12"/>
        <w:szCs w:val="12"/>
        <w:lang w:val="ru-RU"/>
      </w:rPr>
    </w:pPr>
  </w:p>
  <w:p w:rsidR="000278FD" w:rsidRPr="000278FD" w:rsidRDefault="000278FD">
    <w:pPr>
      <w:pStyle w:val="a6"/>
      <w:rPr>
        <w:sz w:val="12"/>
        <w:szCs w:val="12"/>
        <w:lang w:val="ru-RU"/>
      </w:rPr>
    </w:pPr>
  </w:p>
  <w:p w:rsidR="000278FD" w:rsidRDefault="000278FD">
    <w:pPr>
      <w:pStyle w:val="a6"/>
      <w:rPr>
        <w:sz w:val="12"/>
        <w:szCs w:val="12"/>
      </w:rPr>
    </w:pPr>
  </w:p>
  <w:p w:rsidR="001F7BD0" w:rsidRPr="001F7BD0" w:rsidRDefault="001F7BD0">
    <w:pPr>
      <w:pStyle w:val="a6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D21B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46C8F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8411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1C7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1EC21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46A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4E85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BC5B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F6F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E4C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7B047C"/>
    <w:multiLevelType w:val="hybridMultilevel"/>
    <w:tmpl w:val="70BC64F4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1">
    <w:nsid w:val="1C3B2EB0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CEE19A0"/>
    <w:multiLevelType w:val="hybridMultilevel"/>
    <w:tmpl w:val="99C0EB6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1E456DAB"/>
    <w:multiLevelType w:val="hybridMultilevel"/>
    <w:tmpl w:val="203AB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721FC9"/>
    <w:multiLevelType w:val="hybridMultilevel"/>
    <w:tmpl w:val="1E284660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F09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6F43463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C9101E"/>
    <w:multiLevelType w:val="hybridMultilevel"/>
    <w:tmpl w:val="DE343432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>
    <w:nsid w:val="4ECC3388"/>
    <w:multiLevelType w:val="hybridMultilevel"/>
    <w:tmpl w:val="FFBC67B0"/>
    <w:lvl w:ilvl="0" w:tplc="92008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F9748A"/>
    <w:multiLevelType w:val="hybridMultilevel"/>
    <w:tmpl w:val="67F6A8DC"/>
    <w:lvl w:ilvl="0" w:tplc="9198ED4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8416C54"/>
    <w:multiLevelType w:val="hybridMultilevel"/>
    <w:tmpl w:val="301601AA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2">
    <w:nsid w:val="59ED2BBA"/>
    <w:multiLevelType w:val="hybridMultilevel"/>
    <w:tmpl w:val="7DE6879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5E2A3F88"/>
    <w:multiLevelType w:val="hybridMultilevel"/>
    <w:tmpl w:val="5E0E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A3126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7F74D32"/>
    <w:multiLevelType w:val="hybridMultilevel"/>
    <w:tmpl w:val="75C8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B23A50"/>
    <w:multiLevelType w:val="hybridMultilevel"/>
    <w:tmpl w:val="7B003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0B645F"/>
    <w:multiLevelType w:val="multilevel"/>
    <w:tmpl w:val="1BC6D9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7DB27AB0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9"/>
  </w:num>
  <w:num w:numId="3">
    <w:abstractNumId w:val="24"/>
  </w:num>
  <w:num w:numId="4">
    <w:abstractNumId w:val="16"/>
  </w:num>
  <w:num w:numId="5">
    <w:abstractNumId w:val="25"/>
  </w:num>
  <w:num w:numId="6">
    <w:abstractNumId w:val="20"/>
  </w:num>
  <w:num w:numId="7">
    <w:abstractNumId w:val="26"/>
  </w:num>
  <w:num w:numId="8">
    <w:abstractNumId w:val="15"/>
  </w:num>
  <w:num w:numId="9">
    <w:abstractNumId w:val="22"/>
  </w:num>
  <w:num w:numId="10">
    <w:abstractNumId w:val="18"/>
  </w:num>
  <w:num w:numId="11">
    <w:abstractNumId w:val="14"/>
  </w:num>
  <w:num w:numId="12">
    <w:abstractNumId w:val="12"/>
  </w:num>
  <w:num w:numId="13">
    <w:abstractNumId w:val="21"/>
  </w:num>
  <w:num w:numId="14">
    <w:abstractNumId w:val="10"/>
  </w:num>
  <w:num w:numId="15">
    <w:abstractNumId w:val="11"/>
  </w:num>
  <w:num w:numId="16">
    <w:abstractNumId w:val="17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8"/>
  </w:num>
  <w:num w:numId="28">
    <w:abstractNumId w:val="27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11A"/>
    <w:rsid w:val="000004B7"/>
    <w:rsid w:val="00003256"/>
    <w:rsid w:val="00006882"/>
    <w:rsid w:val="00010B85"/>
    <w:rsid w:val="00022B26"/>
    <w:rsid w:val="00023FDA"/>
    <w:rsid w:val="000278FD"/>
    <w:rsid w:val="00032BB1"/>
    <w:rsid w:val="000340A9"/>
    <w:rsid w:val="000532D1"/>
    <w:rsid w:val="00055634"/>
    <w:rsid w:val="00057D58"/>
    <w:rsid w:val="00060570"/>
    <w:rsid w:val="000637A8"/>
    <w:rsid w:val="00070A88"/>
    <w:rsid w:val="00074B65"/>
    <w:rsid w:val="00075E20"/>
    <w:rsid w:val="00077FE3"/>
    <w:rsid w:val="00091F4F"/>
    <w:rsid w:val="00096B85"/>
    <w:rsid w:val="00097AF5"/>
    <w:rsid w:val="000A1434"/>
    <w:rsid w:val="000A1C44"/>
    <w:rsid w:val="000A574D"/>
    <w:rsid w:val="000C1BB5"/>
    <w:rsid w:val="000C4936"/>
    <w:rsid w:val="000E2D7A"/>
    <w:rsid w:val="000E4DB0"/>
    <w:rsid w:val="000E4E7F"/>
    <w:rsid w:val="000F06EB"/>
    <w:rsid w:val="000F3103"/>
    <w:rsid w:val="000F3EEB"/>
    <w:rsid w:val="000F4F1E"/>
    <w:rsid w:val="000F64C8"/>
    <w:rsid w:val="000F7CF2"/>
    <w:rsid w:val="00100733"/>
    <w:rsid w:val="00100FD6"/>
    <w:rsid w:val="001064B5"/>
    <w:rsid w:val="001068BE"/>
    <w:rsid w:val="00114F2C"/>
    <w:rsid w:val="00115740"/>
    <w:rsid w:val="00116CFC"/>
    <w:rsid w:val="00116EF2"/>
    <w:rsid w:val="001245A0"/>
    <w:rsid w:val="001319CC"/>
    <w:rsid w:val="00133B4F"/>
    <w:rsid w:val="00135A11"/>
    <w:rsid w:val="001428EF"/>
    <w:rsid w:val="00147BBB"/>
    <w:rsid w:val="00147FE7"/>
    <w:rsid w:val="00163572"/>
    <w:rsid w:val="00182968"/>
    <w:rsid w:val="00187C74"/>
    <w:rsid w:val="00190A98"/>
    <w:rsid w:val="00190AD0"/>
    <w:rsid w:val="001945DB"/>
    <w:rsid w:val="001A2320"/>
    <w:rsid w:val="001B285A"/>
    <w:rsid w:val="001B649E"/>
    <w:rsid w:val="001D0C74"/>
    <w:rsid w:val="001D1136"/>
    <w:rsid w:val="001E5FD4"/>
    <w:rsid w:val="001F0A67"/>
    <w:rsid w:val="001F514A"/>
    <w:rsid w:val="001F7BD0"/>
    <w:rsid w:val="002000D2"/>
    <w:rsid w:val="00201830"/>
    <w:rsid w:val="00205323"/>
    <w:rsid w:val="00205575"/>
    <w:rsid w:val="00206B5A"/>
    <w:rsid w:val="0020757A"/>
    <w:rsid w:val="00213F19"/>
    <w:rsid w:val="00214CB6"/>
    <w:rsid w:val="00220E00"/>
    <w:rsid w:val="00224CE7"/>
    <w:rsid w:val="0022776B"/>
    <w:rsid w:val="0023578D"/>
    <w:rsid w:val="00252839"/>
    <w:rsid w:val="0025449A"/>
    <w:rsid w:val="00260DDF"/>
    <w:rsid w:val="00261668"/>
    <w:rsid w:val="00263E1E"/>
    <w:rsid w:val="002701BC"/>
    <w:rsid w:val="00270B25"/>
    <w:rsid w:val="0027372A"/>
    <w:rsid w:val="00273B23"/>
    <w:rsid w:val="00274A60"/>
    <w:rsid w:val="0027719E"/>
    <w:rsid w:val="002807E1"/>
    <w:rsid w:val="0028569B"/>
    <w:rsid w:val="002871B1"/>
    <w:rsid w:val="00291B2A"/>
    <w:rsid w:val="0029356B"/>
    <w:rsid w:val="002A388B"/>
    <w:rsid w:val="002B47DE"/>
    <w:rsid w:val="002C1E22"/>
    <w:rsid w:val="002C2665"/>
    <w:rsid w:val="002C5D36"/>
    <w:rsid w:val="002C647B"/>
    <w:rsid w:val="002D0435"/>
    <w:rsid w:val="002D694D"/>
    <w:rsid w:val="002D6C1A"/>
    <w:rsid w:val="002E1323"/>
    <w:rsid w:val="002F39E5"/>
    <w:rsid w:val="002F3C6D"/>
    <w:rsid w:val="002F6049"/>
    <w:rsid w:val="003018F7"/>
    <w:rsid w:val="00311217"/>
    <w:rsid w:val="00311584"/>
    <w:rsid w:val="003148FF"/>
    <w:rsid w:val="00314C54"/>
    <w:rsid w:val="00323EBF"/>
    <w:rsid w:val="00324B56"/>
    <w:rsid w:val="00325124"/>
    <w:rsid w:val="003322E6"/>
    <w:rsid w:val="00333D45"/>
    <w:rsid w:val="00341798"/>
    <w:rsid w:val="003662C5"/>
    <w:rsid w:val="00372007"/>
    <w:rsid w:val="00375B02"/>
    <w:rsid w:val="00380756"/>
    <w:rsid w:val="003812AE"/>
    <w:rsid w:val="00381A0C"/>
    <w:rsid w:val="0038295F"/>
    <w:rsid w:val="003847ED"/>
    <w:rsid w:val="00387006"/>
    <w:rsid w:val="00395486"/>
    <w:rsid w:val="003A0BF7"/>
    <w:rsid w:val="003C0C3C"/>
    <w:rsid w:val="003C6C5A"/>
    <w:rsid w:val="003D41C9"/>
    <w:rsid w:val="003D4811"/>
    <w:rsid w:val="003D5AEA"/>
    <w:rsid w:val="0040329D"/>
    <w:rsid w:val="00404516"/>
    <w:rsid w:val="004058FB"/>
    <w:rsid w:val="004254A0"/>
    <w:rsid w:val="0042591D"/>
    <w:rsid w:val="00426EAB"/>
    <w:rsid w:val="00435099"/>
    <w:rsid w:val="004412D8"/>
    <w:rsid w:val="00472F2A"/>
    <w:rsid w:val="00481F40"/>
    <w:rsid w:val="00482FD1"/>
    <w:rsid w:val="00486AF2"/>
    <w:rsid w:val="00491134"/>
    <w:rsid w:val="004919FD"/>
    <w:rsid w:val="004A0C3D"/>
    <w:rsid w:val="004A50A7"/>
    <w:rsid w:val="004A5E23"/>
    <w:rsid w:val="004B223F"/>
    <w:rsid w:val="004B2DC7"/>
    <w:rsid w:val="004C4139"/>
    <w:rsid w:val="004C7CBE"/>
    <w:rsid w:val="004D537A"/>
    <w:rsid w:val="004D7699"/>
    <w:rsid w:val="004F0087"/>
    <w:rsid w:val="004F110B"/>
    <w:rsid w:val="004F57AA"/>
    <w:rsid w:val="004F6EBE"/>
    <w:rsid w:val="004F7CBE"/>
    <w:rsid w:val="00511506"/>
    <w:rsid w:val="0051257C"/>
    <w:rsid w:val="00513DA9"/>
    <w:rsid w:val="00520A82"/>
    <w:rsid w:val="00522D6E"/>
    <w:rsid w:val="00535EA3"/>
    <w:rsid w:val="0053779B"/>
    <w:rsid w:val="00543CB0"/>
    <w:rsid w:val="00546CED"/>
    <w:rsid w:val="005607B1"/>
    <w:rsid w:val="00561293"/>
    <w:rsid w:val="00574FF9"/>
    <w:rsid w:val="00581AB4"/>
    <w:rsid w:val="00582048"/>
    <w:rsid w:val="00585009"/>
    <w:rsid w:val="00586B72"/>
    <w:rsid w:val="005904E4"/>
    <w:rsid w:val="0059266E"/>
    <w:rsid w:val="00594F8A"/>
    <w:rsid w:val="005A41DA"/>
    <w:rsid w:val="005A6EC9"/>
    <w:rsid w:val="005B09BF"/>
    <w:rsid w:val="005B2CEB"/>
    <w:rsid w:val="005C721D"/>
    <w:rsid w:val="005D2D20"/>
    <w:rsid w:val="005E0709"/>
    <w:rsid w:val="005E4867"/>
    <w:rsid w:val="005F11F7"/>
    <w:rsid w:val="00602B63"/>
    <w:rsid w:val="006034B7"/>
    <w:rsid w:val="006066AF"/>
    <w:rsid w:val="00606963"/>
    <w:rsid w:val="00622B16"/>
    <w:rsid w:val="00657FDC"/>
    <w:rsid w:val="006614EC"/>
    <w:rsid w:val="00662D92"/>
    <w:rsid w:val="00665D89"/>
    <w:rsid w:val="00671817"/>
    <w:rsid w:val="00673A16"/>
    <w:rsid w:val="0067781E"/>
    <w:rsid w:val="00683317"/>
    <w:rsid w:val="00683B2B"/>
    <w:rsid w:val="006A2E4D"/>
    <w:rsid w:val="006A4F3C"/>
    <w:rsid w:val="006A64E0"/>
    <w:rsid w:val="006A6DEB"/>
    <w:rsid w:val="006B32DC"/>
    <w:rsid w:val="006B3353"/>
    <w:rsid w:val="006B4590"/>
    <w:rsid w:val="006B5D73"/>
    <w:rsid w:val="006B77A1"/>
    <w:rsid w:val="006C4C7E"/>
    <w:rsid w:val="006D3574"/>
    <w:rsid w:val="006D3C9D"/>
    <w:rsid w:val="006E1269"/>
    <w:rsid w:val="006E6A90"/>
    <w:rsid w:val="006F01E9"/>
    <w:rsid w:val="006F1203"/>
    <w:rsid w:val="006F4AB2"/>
    <w:rsid w:val="006F5022"/>
    <w:rsid w:val="006F5CE6"/>
    <w:rsid w:val="006F6525"/>
    <w:rsid w:val="00700BDB"/>
    <w:rsid w:val="00707AFB"/>
    <w:rsid w:val="007112FC"/>
    <w:rsid w:val="007141EC"/>
    <w:rsid w:val="007144AE"/>
    <w:rsid w:val="0071583B"/>
    <w:rsid w:val="00722B9A"/>
    <w:rsid w:val="0072331F"/>
    <w:rsid w:val="007446A8"/>
    <w:rsid w:val="00744BA7"/>
    <w:rsid w:val="00746A42"/>
    <w:rsid w:val="0074727B"/>
    <w:rsid w:val="0075607A"/>
    <w:rsid w:val="007574E8"/>
    <w:rsid w:val="00766E99"/>
    <w:rsid w:val="0077187E"/>
    <w:rsid w:val="00773363"/>
    <w:rsid w:val="007863DE"/>
    <w:rsid w:val="00792056"/>
    <w:rsid w:val="00795906"/>
    <w:rsid w:val="007A2AB0"/>
    <w:rsid w:val="007A4D69"/>
    <w:rsid w:val="007A5D6E"/>
    <w:rsid w:val="007B48C9"/>
    <w:rsid w:val="007B5EEA"/>
    <w:rsid w:val="007C73EE"/>
    <w:rsid w:val="007E1963"/>
    <w:rsid w:val="007E42A9"/>
    <w:rsid w:val="007E499F"/>
    <w:rsid w:val="007E77B0"/>
    <w:rsid w:val="007F427E"/>
    <w:rsid w:val="008001FC"/>
    <w:rsid w:val="008030F4"/>
    <w:rsid w:val="00807B12"/>
    <w:rsid w:val="00807C11"/>
    <w:rsid w:val="008130DF"/>
    <w:rsid w:val="008324D5"/>
    <w:rsid w:val="00832E50"/>
    <w:rsid w:val="00835D5B"/>
    <w:rsid w:val="00842632"/>
    <w:rsid w:val="008430CF"/>
    <w:rsid w:val="00844DD6"/>
    <w:rsid w:val="0085090D"/>
    <w:rsid w:val="0085254F"/>
    <w:rsid w:val="00853C7D"/>
    <w:rsid w:val="008545B5"/>
    <w:rsid w:val="00855723"/>
    <w:rsid w:val="008745D5"/>
    <w:rsid w:val="00883A7A"/>
    <w:rsid w:val="008952A0"/>
    <w:rsid w:val="008A596A"/>
    <w:rsid w:val="008B01E1"/>
    <w:rsid w:val="008C0336"/>
    <w:rsid w:val="008C7837"/>
    <w:rsid w:val="008C7B59"/>
    <w:rsid w:val="008D1027"/>
    <w:rsid w:val="008D25AC"/>
    <w:rsid w:val="008D6472"/>
    <w:rsid w:val="008E1693"/>
    <w:rsid w:val="008E1C5C"/>
    <w:rsid w:val="008E544F"/>
    <w:rsid w:val="008E5827"/>
    <w:rsid w:val="008F5F24"/>
    <w:rsid w:val="00901371"/>
    <w:rsid w:val="009018E2"/>
    <w:rsid w:val="0090512E"/>
    <w:rsid w:val="0091000B"/>
    <w:rsid w:val="00912CFF"/>
    <w:rsid w:val="00912E26"/>
    <w:rsid w:val="0091471E"/>
    <w:rsid w:val="0092087E"/>
    <w:rsid w:val="009255B6"/>
    <w:rsid w:val="00925B66"/>
    <w:rsid w:val="00931675"/>
    <w:rsid w:val="00934141"/>
    <w:rsid w:val="009364B7"/>
    <w:rsid w:val="00937E84"/>
    <w:rsid w:val="009418E3"/>
    <w:rsid w:val="00941E68"/>
    <w:rsid w:val="0094231E"/>
    <w:rsid w:val="0094507D"/>
    <w:rsid w:val="00947EA6"/>
    <w:rsid w:val="009508F7"/>
    <w:rsid w:val="00962909"/>
    <w:rsid w:val="009636AE"/>
    <w:rsid w:val="0096691D"/>
    <w:rsid w:val="009704B2"/>
    <w:rsid w:val="00973AE7"/>
    <w:rsid w:val="00987C2B"/>
    <w:rsid w:val="00992F10"/>
    <w:rsid w:val="0099599B"/>
    <w:rsid w:val="009B0EB0"/>
    <w:rsid w:val="009B6ED7"/>
    <w:rsid w:val="009C6BF8"/>
    <w:rsid w:val="009D105C"/>
    <w:rsid w:val="009D5EF8"/>
    <w:rsid w:val="009E4A3D"/>
    <w:rsid w:val="009F14E2"/>
    <w:rsid w:val="009F5553"/>
    <w:rsid w:val="009F7C9B"/>
    <w:rsid w:val="00A00934"/>
    <w:rsid w:val="00A0142C"/>
    <w:rsid w:val="00A03CE0"/>
    <w:rsid w:val="00A10726"/>
    <w:rsid w:val="00A10AA5"/>
    <w:rsid w:val="00A25595"/>
    <w:rsid w:val="00A40685"/>
    <w:rsid w:val="00A5371E"/>
    <w:rsid w:val="00A56AC8"/>
    <w:rsid w:val="00A64065"/>
    <w:rsid w:val="00A65E04"/>
    <w:rsid w:val="00A72CBA"/>
    <w:rsid w:val="00A7542F"/>
    <w:rsid w:val="00A7579D"/>
    <w:rsid w:val="00A84B23"/>
    <w:rsid w:val="00A86C6B"/>
    <w:rsid w:val="00AA01B7"/>
    <w:rsid w:val="00AA132E"/>
    <w:rsid w:val="00AB68A3"/>
    <w:rsid w:val="00AB697D"/>
    <w:rsid w:val="00AC75E9"/>
    <w:rsid w:val="00AD4642"/>
    <w:rsid w:val="00AE084E"/>
    <w:rsid w:val="00AE1A1C"/>
    <w:rsid w:val="00AE1BB1"/>
    <w:rsid w:val="00AE4A51"/>
    <w:rsid w:val="00AE5259"/>
    <w:rsid w:val="00AF46BE"/>
    <w:rsid w:val="00B04824"/>
    <w:rsid w:val="00B05034"/>
    <w:rsid w:val="00B06542"/>
    <w:rsid w:val="00B06949"/>
    <w:rsid w:val="00B21C93"/>
    <w:rsid w:val="00B34C1A"/>
    <w:rsid w:val="00B409BD"/>
    <w:rsid w:val="00B40E4D"/>
    <w:rsid w:val="00B42FEB"/>
    <w:rsid w:val="00B44E66"/>
    <w:rsid w:val="00B57432"/>
    <w:rsid w:val="00B70DBC"/>
    <w:rsid w:val="00B734A8"/>
    <w:rsid w:val="00B76208"/>
    <w:rsid w:val="00B77517"/>
    <w:rsid w:val="00B8023E"/>
    <w:rsid w:val="00BA3619"/>
    <w:rsid w:val="00BA75FB"/>
    <w:rsid w:val="00BA7946"/>
    <w:rsid w:val="00BB22B9"/>
    <w:rsid w:val="00BB6D8F"/>
    <w:rsid w:val="00BC136F"/>
    <w:rsid w:val="00BE63B2"/>
    <w:rsid w:val="00BF74D6"/>
    <w:rsid w:val="00BF7618"/>
    <w:rsid w:val="00C071F0"/>
    <w:rsid w:val="00C1612C"/>
    <w:rsid w:val="00C168DD"/>
    <w:rsid w:val="00C278A9"/>
    <w:rsid w:val="00C302EE"/>
    <w:rsid w:val="00C33AD9"/>
    <w:rsid w:val="00C34E15"/>
    <w:rsid w:val="00C36497"/>
    <w:rsid w:val="00C37598"/>
    <w:rsid w:val="00C42C31"/>
    <w:rsid w:val="00C43C18"/>
    <w:rsid w:val="00C4610E"/>
    <w:rsid w:val="00C47AD2"/>
    <w:rsid w:val="00C520B0"/>
    <w:rsid w:val="00C55FC7"/>
    <w:rsid w:val="00C56F4D"/>
    <w:rsid w:val="00C653B8"/>
    <w:rsid w:val="00C6650B"/>
    <w:rsid w:val="00C66939"/>
    <w:rsid w:val="00C66CD8"/>
    <w:rsid w:val="00C67CDD"/>
    <w:rsid w:val="00C80184"/>
    <w:rsid w:val="00C83571"/>
    <w:rsid w:val="00CA3F78"/>
    <w:rsid w:val="00CA55BB"/>
    <w:rsid w:val="00CB1095"/>
    <w:rsid w:val="00CB10E6"/>
    <w:rsid w:val="00CB2104"/>
    <w:rsid w:val="00CB34F2"/>
    <w:rsid w:val="00CB4B60"/>
    <w:rsid w:val="00CB57D0"/>
    <w:rsid w:val="00CC3AE1"/>
    <w:rsid w:val="00CC607C"/>
    <w:rsid w:val="00CC711A"/>
    <w:rsid w:val="00CD3101"/>
    <w:rsid w:val="00CE013A"/>
    <w:rsid w:val="00CF540D"/>
    <w:rsid w:val="00CF5D5F"/>
    <w:rsid w:val="00CF6894"/>
    <w:rsid w:val="00D032C0"/>
    <w:rsid w:val="00D036AB"/>
    <w:rsid w:val="00D04A6F"/>
    <w:rsid w:val="00D07098"/>
    <w:rsid w:val="00D07B22"/>
    <w:rsid w:val="00D07CDA"/>
    <w:rsid w:val="00D10278"/>
    <w:rsid w:val="00D14EE8"/>
    <w:rsid w:val="00D2256B"/>
    <w:rsid w:val="00D24708"/>
    <w:rsid w:val="00D261AC"/>
    <w:rsid w:val="00D26FA0"/>
    <w:rsid w:val="00D273FE"/>
    <w:rsid w:val="00D32D3C"/>
    <w:rsid w:val="00D354DE"/>
    <w:rsid w:val="00D51265"/>
    <w:rsid w:val="00D524FE"/>
    <w:rsid w:val="00D60C82"/>
    <w:rsid w:val="00D61503"/>
    <w:rsid w:val="00D61878"/>
    <w:rsid w:val="00D65256"/>
    <w:rsid w:val="00D65842"/>
    <w:rsid w:val="00D67277"/>
    <w:rsid w:val="00D67728"/>
    <w:rsid w:val="00D75497"/>
    <w:rsid w:val="00D75BAF"/>
    <w:rsid w:val="00D91537"/>
    <w:rsid w:val="00D93F02"/>
    <w:rsid w:val="00DA069F"/>
    <w:rsid w:val="00DA121C"/>
    <w:rsid w:val="00DB1408"/>
    <w:rsid w:val="00DB259A"/>
    <w:rsid w:val="00DE0EE4"/>
    <w:rsid w:val="00DF2C6F"/>
    <w:rsid w:val="00DF45FC"/>
    <w:rsid w:val="00DF4AEF"/>
    <w:rsid w:val="00DF55D9"/>
    <w:rsid w:val="00DF5D75"/>
    <w:rsid w:val="00E0348F"/>
    <w:rsid w:val="00E072D3"/>
    <w:rsid w:val="00E21F9E"/>
    <w:rsid w:val="00E337B9"/>
    <w:rsid w:val="00E402D5"/>
    <w:rsid w:val="00E41A78"/>
    <w:rsid w:val="00E43AAB"/>
    <w:rsid w:val="00E43B66"/>
    <w:rsid w:val="00E45F8F"/>
    <w:rsid w:val="00E47820"/>
    <w:rsid w:val="00E54E5C"/>
    <w:rsid w:val="00E60B45"/>
    <w:rsid w:val="00E611AD"/>
    <w:rsid w:val="00E61687"/>
    <w:rsid w:val="00E61692"/>
    <w:rsid w:val="00E666A8"/>
    <w:rsid w:val="00E67C3C"/>
    <w:rsid w:val="00E71136"/>
    <w:rsid w:val="00E74D2E"/>
    <w:rsid w:val="00E833EA"/>
    <w:rsid w:val="00EA15B1"/>
    <w:rsid w:val="00EA1671"/>
    <w:rsid w:val="00EA5A56"/>
    <w:rsid w:val="00EB0991"/>
    <w:rsid w:val="00EB3C67"/>
    <w:rsid w:val="00EB48BD"/>
    <w:rsid w:val="00EC4416"/>
    <w:rsid w:val="00ED794A"/>
    <w:rsid w:val="00EF290F"/>
    <w:rsid w:val="00F00A95"/>
    <w:rsid w:val="00F0487C"/>
    <w:rsid w:val="00F14EE7"/>
    <w:rsid w:val="00F16A6F"/>
    <w:rsid w:val="00F17BBF"/>
    <w:rsid w:val="00F23FC3"/>
    <w:rsid w:val="00F27BDC"/>
    <w:rsid w:val="00F32E68"/>
    <w:rsid w:val="00F44972"/>
    <w:rsid w:val="00F4531C"/>
    <w:rsid w:val="00F47A89"/>
    <w:rsid w:val="00F569A5"/>
    <w:rsid w:val="00F62CA1"/>
    <w:rsid w:val="00F634A1"/>
    <w:rsid w:val="00F7108E"/>
    <w:rsid w:val="00F76947"/>
    <w:rsid w:val="00F76B0E"/>
    <w:rsid w:val="00F76E6C"/>
    <w:rsid w:val="00FA146A"/>
    <w:rsid w:val="00FA2609"/>
    <w:rsid w:val="00FB092D"/>
    <w:rsid w:val="00FB2152"/>
    <w:rsid w:val="00FC6564"/>
    <w:rsid w:val="00FC6812"/>
    <w:rsid w:val="00FC7F8C"/>
    <w:rsid w:val="00FD2BED"/>
    <w:rsid w:val="00FD625C"/>
    <w:rsid w:val="00FE10CD"/>
    <w:rsid w:val="00FE3022"/>
    <w:rsid w:val="00FE4CE8"/>
    <w:rsid w:val="00FF1E0D"/>
    <w:rsid w:val="00FF212B"/>
    <w:rsid w:val="00FF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E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274A60"/>
    <w:pPr>
      <w:ind w:left="720"/>
      <w:contextualSpacing/>
    </w:pPr>
  </w:style>
  <w:style w:type="paragraph" w:styleId="a3">
    <w:name w:val="footnote text"/>
    <w:basedOn w:val="a"/>
    <w:link w:val="a4"/>
    <w:semiHidden/>
    <w:rsid w:val="00274A6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Текст сноски Знак"/>
    <w:link w:val="a3"/>
    <w:semiHidden/>
    <w:rsid w:val="00274A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274A60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114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4F2C"/>
  </w:style>
  <w:style w:type="paragraph" w:styleId="a8">
    <w:name w:val="footer"/>
    <w:basedOn w:val="a"/>
    <w:link w:val="a9"/>
    <w:uiPriority w:val="99"/>
    <w:unhideWhenUsed/>
    <w:rsid w:val="00114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F2C"/>
  </w:style>
  <w:style w:type="paragraph" w:customStyle="1" w:styleId="Default">
    <w:name w:val="Default"/>
    <w:rsid w:val="005125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titledict">
    <w:name w:val="titledict"/>
    <w:basedOn w:val="a"/>
    <w:rsid w:val="00311584"/>
    <w:pPr>
      <w:spacing w:before="120" w:after="240" w:line="240" w:lineRule="auto"/>
    </w:pPr>
    <w:rPr>
      <w:rFonts w:ascii="Times New Roman" w:eastAsia="Times New Roman" w:hAnsi="Times New Roman"/>
      <w:vanish/>
      <w:sz w:val="24"/>
      <w:szCs w:val="24"/>
    </w:rPr>
  </w:style>
  <w:style w:type="character" w:customStyle="1" w:styleId="epm">
    <w:name w:val="epm"/>
    <w:basedOn w:val="a0"/>
    <w:rsid w:val="00947EA6"/>
  </w:style>
  <w:style w:type="character" w:styleId="aa">
    <w:name w:val="page number"/>
    <w:basedOn w:val="a0"/>
    <w:rsid w:val="009F7C9B"/>
  </w:style>
  <w:style w:type="paragraph" w:styleId="ab">
    <w:name w:val="Balloon Text"/>
    <w:basedOn w:val="a"/>
    <w:semiHidden/>
    <w:rsid w:val="0067181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B5D7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</w:rPr>
  </w:style>
  <w:style w:type="paragraph" w:styleId="ac">
    <w:name w:val="Body Text"/>
    <w:basedOn w:val="a"/>
    <w:link w:val="ad"/>
    <w:rsid w:val="00BC136F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d">
    <w:name w:val="Основной текст Знак"/>
    <w:basedOn w:val="a0"/>
    <w:link w:val="ac"/>
    <w:rsid w:val="00BC136F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CC448-7C1C-49D0-8641-2D2097D2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 типовых ситуаций конфликта интересов на государственной гражданской службе</vt:lpstr>
    </vt:vector>
  </TitlesOfParts>
  <Company>Hewlett-Packard Company</Company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типовых ситуаций конфликта интересов на государственной гражданской службе</dc:title>
  <dc:creator>Alex</dc:creator>
  <cp:lastModifiedBy>bocheninaaa</cp:lastModifiedBy>
  <cp:revision>2</cp:revision>
  <cp:lastPrinted>2021-09-14T08:36:00Z</cp:lastPrinted>
  <dcterms:created xsi:type="dcterms:W3CDTF">2021-10-01T14:01:00Z</dcterms:created>
  <dcterms:modified xsi:type="dcterms:W3CDTF">2021-10-01T14:01:00Z</dcterms:modified>
</cp:coreProperties>
</file>